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8F81" w14:textId="77777777" w:rsidR="006B7CB1" w:rsidRPr="000D5E3B" w:rsidRDefault="00FD6704" w:rsidP="00E7640D">
      <w:pPr>
        <w:pStyle w:val="Overskrift1"/>
        <w:spacing w:before="0" w:after="120" w:line="278" w:lineRule="auto"/>
        <w:jc w:val="center"/>
        <w:rPr>
          <w:rFonts w:ascii="K2D" w:hAnsi="K2D" w:cs="K2D"/>
          <w:b/>
          <w:bCs/>
          <w:color w:val="auto"/>
        </w:rPr>
      </w:pPr>
      <w:r w:rsidRPr="000D5E3B">
        <w:rPr>
          <w:rFonts w:ascii="K2D" w:hAnsi="K2D" w:cs="K2D"/>
          <w:b/>
          <w:bCs/>
          <w:color w:val="auto"/>
        </w:rPr>
        <w:t>Job- og personprofil</w:t>
      </w:r>
    </w:p>
    <w:p w14:paraId="700D3BA0" w14:textId="48ED6FCF" w:rsidR="006B7CB1" w:rsidRPr="005B1C65" w:rsidRDefault="00FD6704" w:rsidP="00E7640D">
      <w:pPr>
        <w:pStyle w:val="Overskrift2"/>
        <w:spacing w:before="0" w:after="120" w:line="278" w:lineRule="auto"/>
        <w:jc w:val="center"/>
        <w:rPr>
          <w:rFonts w:ascii="K2D" w:hAnsi="K2D" w:cs="K2D"/>
          <w:b/>
          <w:bCs/>
          <w:color w:val="auto"/>
          <w:sz w:val="28"/>
          <w:szCs w:val="28"/>
        </w:rPr>
      </w:pPr>
      <w:r w:rsidRPr="005B1C65">
        <w:rPr>
          <w:rFonts w:ascii="K2D" w:hAnsi="K2D" w:cs="K2D"/>
          <w:b/>
          <w:bCs/>
          <w:color w:val="auto"/>
          <w:sz w:val="28"/>
          <w:szCs w:val="28"/>
        </w:rPr>
        <w:t xml:space="preserve">Centerleder </w:t>
      </w:r>
      <w:r w:rsidR="002F2227" w:rsidRPr="005B1C65">
        <w:rPr>
          <w:rFonts w:ascii="K2D" w:hAnsi="K2D" w:cs="K2D"/>
          <w:b/>
          <w:bCs/>
          <w:color w:val="auto"/>
          <w:sz w:val="28"/>
          <w:szCs w:val="28"/>
        </w:rPr>
        <w:t>til</w:t>
      </w:r>
      <w:r w:rsidRPr="005B1C65">
        <w:rPr>
          <w:rFonts w:ascii="K2D" w:hAnsi="K2D" w:cs="K2D"/>
          <w:b/>
          <w:bCs/>
          <w:color w:val="auto"/>
          <w:sz w:val="28"/>
          <w:szCs w:val="28"/>
        </w:rPr>
        <w:t xml:space="preserve"> Center for Social Rehabilitering</w:t>
      </w:r>
    </w:p>
    <w:p w14:paraId="504B47F4" w14:textId="4628087B" w:rsidR="002F2227" w:rsidRPr="005B1C65" w:rsidRDefault="002F2227" w:rsidP="00E7640D">
      <w:pPr>
        <w:spacing w:after="120" w:line="278" w:lineRule="auto"/>
        <w:rPr>
          <w:rFonts w:ascii="K2D" w:hAnsi="K2D" w:cs="K2D"/>
          <w:sz w:val="22"/>
          <w:szCs w:val="22"/>
        </w:rPr>
      </w:pPr>
      <w:r w:rsidRPr="005B1C65">
        <w:rPr>
          <w:rFonts w:ascii="K2D" w:hAnsi="K2D" w:cs="K2D"/>
          <w:sz w:val="22"/>
          <w:szCs w:val="22"/>
        </w:rPr>
        <w:t>Stillingen som centerleder til Center for Social Rehabilitering i Vejle Kommune er ledig og forventes besat d. 1. februar 2026.</w:t>
      </w:r>
    </w:p>
    <w:p w14:paraId="568C9E98" w14:textId="6D53BDBD" w:rsidR="002F2227" w:rsidRPr="005B1C65" w:rsidRDefault="002F2227" w:rsidP="00E7640D">
      <w:pPr>
        <w:spacing w:after="120" w:line="278" w:lineRule="auto"/>
        <w:rPr>
          <w:rFonts w:ascii="K2D" w:hAnsi="K2D" w:cs="K2D"/>
          <w:sz w:val="22"/>
          <w:szCs w:val="22"/>
        </w:rPr>
      </w:pPr>
      <w:r w:rsidRPr="005B1C65">
        <w:rPr>
          <w:rFonts w:ascii="K2D" w:hAnsi="K2D" w:cs="K2D"/>
          <w:sz w:val="22"/>
          <w:szCs w:val="22"/>
        </w:rPr>
        <w:t>Der er nedsat et ansættelsesudvalg, der består af:</w:t>
      </w:r>
    </w:p>
    <w:p w14:paraId="4338C85E" w14:textId="22ABD2B7" w:rsidR="002F2227" w:rsidRPr="005B1C65" w:rsidRDefault="002F2227"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Handicap-, Social- og Psykiatrichef Line V. Thayssen</w:t>
      </w:r>
    </w:p>
    <w:p w14:paraId="420B70C6" w14:textId="5BC33DBF" w:rsidR="002F2227" w:rsidRPr="005B1C65" w:rsidRDefault="002F2227"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 xml:space="preserve">Centerleder </w:t>
      </w:r>
      <w:r w:rsidR="00B47426" w:rsidRPr="005B1C65">
        <w:rPr>
          <w:rFonts w:ascii="K2D" w:hAnsi="K2D" w:cs="K2D"/>
          <w:sz w:val="22"/>
          <w:szCs w:val="22"/>
        </w:rPr>
        <w:t>Marianne Maasbøl</w:t>
      </w:r>
    </w:p>
    <w:p w14:paraId="24C47E82" w14:textId="0A9BB94D" w:rsidR="00103F48" w:rsidRPr="005B1C65" w:rsidRDefault="00103F48"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Centerleder</w:t>
      </w:r>
      <w:r w:rsidR="009F2C41">
        <w:rPr>
          <w:rFonts w:ascii="K2D" w:hAnsi="K2D" w:cs="K2D"/>
          <w:sz w:val="22"/>
          <w:szCs w:val="22"/>
        </w:rPr>
        <w:t xml:space="preserve"> Bo-Vejle,</w:t>
      </w:r>
      <w:r w:rsidR="008A53CF" w:rsidRPr="005B1C65">
        <w:rPr>
          <w:rFonts w:ascii="K2D" w:hAnsi="K2D" w:cs="K2D"/>
          <w:sz w:val="22"/>
          <w:szCs w:val="22"/>
        </w:rPr>
        <w:t xml:space="preserve"> Per Møller Huus</w:t>
      </w:r>
    </w:p>
    <w:p w14:paraId="5CADDBC4" w14:textId="31437735" w:rsidR="002F2227" w:rsidRPr="005B1C65" w:rsidRDefault="002F2227"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Afdelingsleder i Center for Social Rehabilitering Cathrine H. Holm</w:t>
      </w:r>
    </w:p>
    <w:p w14:paraId="254B8EB7" w14:textId="0177E890" w:rsidR="002F2227" w:rsidRPr="005B1C65" w:rsidRDefault="002F2227"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Afdelingsleder i Center for Social Rehabilitering Marie D. Larsen</w:t>
      </w:r>
    </w:p>
    <w:p w14:paraId="527C2B38" w14:textId="700EEBD7" w:rsidR="002F2227" w:rsidRPr="005B1C65" w:rsidRDefault="002F2227"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Administrationsansvarlig i Center for Social Rehabilitering Adam B. Madsen</w:t>
      </w:r>
    </w:p>
    <w:p w14:paraId="049B686B" w14:textId="352369E1" w:rsidR="002F2227" w:rsidRPr="005B1C65" w:rsidRDefault="002F2227" w:rsidP="00E7640D">
      <w:pPr>
        <w:pStyle w:val="Listeafsnit"/>
        <w:numPr>
          <w:ilvl w:val="0"/>
          <w:numId w:val="6"/>
        </w:numPr>
        <w:spacing w:after="120" w:line="278" w:lineRule="auto"/>
        <w:rPr>
          <w:rFonts w:ascii="K2D" w:hAnsi="K2D" w:cs="K2D"/>
          <w:sz w:val="22"/>
          <w:szCs w:val="22"/>
        </w:rPr>
      </w:pPr>
      <w:r w:rsidRPr="005B1C65">
        <w:rPr>
          <w:rFonts w:ascii="K2D" w:hAnsi="K2D" w:cs="K2D"/>
          <w:sz w:val="22"/>
          <w:szCs w:val="22"/>
        </w:rPr>
        <w:t>Tillidsrepræsentant Anne Christine S. Linnet</w:t>
      </w:r>
    </w:p>
    <w:p w14:paraId="560BE3E3" w14:textId="7F526DE0" w:rsidR="002F2227" w:rsidRPr="005B1C65" w:rsidRDefault="002F2227" w:rsidP="00E7640D">
      <w:pPr>
        <w:spacing w:after="120" w:line="278" w:lineRule="auto"/>
        <w:rPr>
          <w:rFonts w:ascii="K2D" w:hAnsi="K2D" w:cs="K2D"/>
          <w:sz w:val="22"/>
          <w:szCs w:val="22"/>
        </w:rPr>
      </w:pPr>
      <w:r w:rsidRPr="005B1C65">
        <w:rPr>
          <w:rFonts w:ascii="K2D" w:hAnsi="K2D" w:cs="K2D"/>
          <w:sz w:val="22"/>
          <w:szCs w:val="22"/>
        </w:rPr>
        <w:t>Ansættelsesudvalget indstiller til Handicap-, Social- og Psykiatrichefen Line V. Thayssen, der har den endelige ansættelseskompetence.</w:t>
      </w:r>
    </w:p>
    <w:p w14:paraId="51E65483" w14:textId="2D67E8F0" w:rsidR="002F2227" w:rsidRPr="005B1C65" w:rsidRDefault="002F2227" w:rsidP="00E7640D">
      <w:pPr>
        <w:spacing w:after="120" w:line="278" w:lineRule="auto"/>
        <w:rPr>
          <w:rFonts w:ascii="K2D" w:hAnsi="K2D" w:cs="K2D"/>
          <w:sz w:val="22"/>
          <w:szCs w:val="22"/>
        </w:rPr>
      </w:pPr>
      <w:r w:rsidRPr="005B1C65">
        <w:rPr>
          <w:rFonts w:ascii="K2D" w:hAnsi="K2D" w:cs="K2D"/>
          <w:sz w:val="22"/>
          <w:szCs w:val="22"/>
        </w:rPr>
        <w:t xml:space="preserve">Alle interesserede ansøgere er velkomne til at kontakte </w:t>
      </w:r>
      <w:r w:rsidR="00F67536" w:rsidRPr="005B1C65">
        <w:rPr>
          <w:rFonts w:ascii="K2D" w:hAnsi="K2D" w:cs="K2D"/>
          <w:sz w:val="22"/>
          <w:szCs w:val="22"/>
        </w:rPr>
        <w:t xml:space="preserve">Handicap-, Social- &amp; Psykiatrichef Line Vandborg Thayssen på 23 20 42 49 eller mail </w:t>
      </w:r>
      <w:hyperlink r:id="rId8" w:history="1">
        <w:r w:rsidR="00F67536" w:rsidRPr="005B1C65">
          <w:rPr>
            <w:rStyle w:val="Hyperlink"/>
            <w:rFonts w:ascii="K2D" w:hAnsi="K2D" w:cs="K2D"/>
            <w:sz w:val="22"/>
            <w:szCs w:val="22"/>
          </w:rPr>
          <w:t>litha@vejle.dk</w:t>
        </w:r>
      </w:hyperlink>
      <w:r w:rsidR="00F67536" w:rsidRPr="005B1C65">
        <w:rPr>
          <w:rFonts w:ascii="K2D" w:hAnsi="K2D" w:cs="K2D"/>
          <w:sz w:val="22"/>
          <w:szCs w:val="22"/>
        </w:rPr>
        <w:t xml:space="preserve"> eller </w:t>
      </w:r>
      <w:r w:rsidR="00E7640D" w:rsidRPr="005B1C65">
        <w:rPr>
          <w:rFonts w:ascii="K2D" w:hAnsi="K2D" w:cs="K2D"/>
          <w:sz w:val="22"/>
          <w:szCs w:val="22"/>
        </w:rPr>
        <w:t>c</w:t>
      </w:r>
      <w:r w:rsidRPr="005B1C65">
        <w:rPr>
          <w:rFonts w:ascii="K2D" w:hAnsi="K2D" w:cs="K2D"/>
          <w:sz w:val="22"/>
          <w:szCs w:val="22"/>
        </w:rPr>
        <w:t xml:space="preserve">enterleder Marianne Maasbøl på </w:t>
      </w:r>
      <w:hyperlink r:id="rId9" w:history="1">
        <w:r w:rsidRPr="005B1C65">
          <w:rPr>
            <w:rStyle w:val="Hyperlink"/>
            <w:rFonts w:ascii="K2D" w:hAnsi="K2D" w:cs="K2D"/>
            <w:sz w:val="22"/>
            <w:szCs w:val="22"/>
          </w:rPr>
          <w:t>mabol@vejle.dk</w:t>
        </w:r>
      </w:hyperlink>
      <w:r w:rsidR="00F67536" w:rsidRPr="005B1C65">
        <w:rPr>
          <w:rFonts w:ascii="K2D" w:hAnsi="K2D" w:cs="K2D"/>
          <w:sz w:val="22"/>
          <w:szCs w:val="22"/>
        </w:rPr>
        <w:t>.</w:t>
      </w:r>
    </w:p>
    <w:p w14:paraId="37E12B75" w14:textId="77777777" w:rsidR="002F2227" w:rsidRPr="005B1C65" w:rsidRDefault="002F2227" w:rsidP="00E7640D">
      <w:pPr>
        <w:pStyle w:val="Overskrift3"/>
        <w:spacing w:before="0" w:after="120" w:line="278" w:lineRule="auto"/>
        <w:rPr>
          <w:rFonts w:ascii="K2D" w:hAnsi="K2D" w:cs="K2D"/>
          <w:sz w:val="24"/>
          <w:szCs w:val="24"/>
        </w:rPr>
      </w:pPr>
      <w:r w:rsidRPr="005B1C65">
        <w:rPr>
          <w:rFonts w:ascii="K2D" w:hAnsi="K2D" w:cs="K2D"/>
          <w:sz w:val="24"/>
          <w:szCs w:val="24"/>
        </w:rPr>
        <w:t>Om Center for Social Rehabilitering (CSR)</w:t>
      </w:r>
    </w:p>
    <w:p w14:paraId="1C4AD2E6" w14:textId="77777777" w:rsidR="00E7640D" w:rsidRPr="005B1C65" w:rsidRDefault="002F2227" w:rsidP="00E7640D">
      <w:pPr>
        <w:spacing w:after="120" w:line="278" w:lineRule="auto"/>
        <w:rPr>
          <w:rFonts w:ascii="K2D" w:hAnsi="K2D" w:cs="K2D"/>
          <w:sz w:val="22"/>
          <w:szCs w:val="22"/>
        </w:rPr>
      </w:pPr>
      <w:r w:rsidRPr="005B1C65">
        <w:rPr>
          <w:rFonts w:ascii="K2D" w:hAnsi="K2D" w:cs="K2D"/>
          <w:sz w:val="22"/>
          <w:szCs w:val="22"/>
        </w:rPr>
        <w:t>C</w:t>
      </w:r>
      <w:r w:rsidR="00F916AD" w:rsidRPr="005B1C65">
        <w:rPr>
          <w:rFonts w:ascii="K2D" w:hAnsi="K2D" w:cs="K2D"/>
          <w:sz w:val="22"/>
          <w:szCs w:val="22"/>
        </w:rPr>
        <w:t>enter for Social Rehabilitering</w:t>
      </w:r>
      <w:r w:rsidRPr="005B1C65">
        <w:rPr>
          <w:rFonts w:ascii="K2D" w:hAnsi="K2D" w:cs="K2D"/>
          <w:sz w:val="22"/>
          <w:szCs w:val="22"/>
        </w:rPr>
        <w:t xml:space="preserve"> er en del af Handicap, Social &amp; Psykiatri i Vejle Kommune og </w:t>
      </w:r>
      <w:r w:rsidR="00F67536" w:rsidRPr="005B1C65">
        <w:rPr>
          <w:rFonts w:ascii="K2D" w:hAnsi="K2D" w:cs="K2D"/>
          <w:sz w:val="22"/>
          <w:szCs w:val="22"/>
        </w:rPr>
        <w:t>samarbejder med</w:t>
      </w:r>
      <w:r w:rsidRPr="005B1C65">
        <w:rPr>
          <w:rFonts w:ascii="K2D" w:hAnsi="K2D" w:cs="K2D"/>
          <w:sz w:val="22"/>
          <w:szCs w:val="22"/>
        </w:rPr>
        <w:t xml:space="preserve"> borger</w:t>
      </w:r>
      <w:r w:rsidR="00F67536" w:rsidRPr="005B1C65">
        <w:rPr>
          <w:rFonts w:ascii="K2D" w:hAnsi="K2D" w:cs="K2D"/>
          <w:sz w:val="22"/>
          <w:szCs w:val="22"/>
        </w:rPr>
        <w:t>n</w:t>
      </w:r>
      <w:r w:rsidRPr="005B1C65">
        <w:rPr>
          <w:rFonts w:ascii="K2D" w:hAnsi="K2D" w:cs="K2D"/>
          <w:sz w:val="22"/>
          <w:szCs w:val="22"/>
        </w:rPr>
        <w:t>e med nedsat fysisk eller psykisk funktionsevne og/eller sociale problemer. Centret arbejder ud fra en rehabiliterende tilgang, hvor borgernes ressourcer, ønsker og mål er i centrum. Målet er, at borgerne bliver i stand til at mestre eget liv og opnå størst mulig selvstændighed og livskvalitet.</w:t>
      </w:r>
    </w:p>
    <w:p w14:paraId="2A4A725B" w14:textId="08991F44" w:rsidR="002F2227" w:rsidRPr="005B1C65" w:rsidRDefault="00F916AD" w:rsidP="00E7640D">
      <w:pPr>
        <w:spacing w:after="120" w:line="278" w:lineRule="auto"/>
        <w:rPr>
          <w:rFonts w:ascii="K2D" w:hAnsi="K2D" w:cs="K2D"/>
          <w:sz w:val="22"/>
          <w:szCs w:val="22"/>
        </w:rPr>
      </w:pPr>
      <w:r w:rsidRPr="005B1C65">
        <w:rPr>
          <w:rFonts w:ascii="K2D" w:hAnsi="K2D" w:cs="K2D"/>
          <w:sz w:val="22"/>
          <w:szCs w:val="22"/>
        </w:rPr>
        <w:t xml:space="preserve">Center for Social Rehabilitering </w:t>
      </w:r>
      <w:r w:rsidR="002F2227" w:rsidRPr="005B1C65">
        <w:rPr>
          <w:rFonts w:ascii="K2D" w:hAnsi="K2D" w:cs="K2D"/>
          <w:sz w:val="22"/>
          <w:szCs w:val="22"/>
        </w:rPr>
        <w:t>består af ca. 170 engagerede medarbejdere, heraf seks afdelingsledere, og har et samlet budget på ca. 82 mio. kr. Vi leverer socialpædagogiske indsatser til borgere i Vejle Kommune efter §82 og §85 i serviceloven. Støtten tilbydes i borgernes hjem og på forskellige matrikler rundt i kommunen</w:t>
      </w:r>
      <w:r w:rsidR="00744FB5" w:rsidRPr="005B1C65">
        <w:rPr>
          <w:rFonts w:ascii="K2D" w:hAnsi="K2D" w:cs="K2D"/>
          <w:sz w:val="22"/>
          <w:szCs w:val="22"/>
        </w:rPr>
        <w:t xml:space="preserve">, </w:t>
      </w:r>
      <w:r w:rsidR="009F2C41">
        <w:rPr>
          <w:rFonts w:ascii="K2D" w:hAnsi="K2D" w:cs="K2D"/>
          <w:sz w:val="22"/>
          <w:szCs w:val="22"/>
        </w:rPr>
        <w:t>og</w:t>
      </w:r>
      <w:r w:rsidR="00744FB5" w:rsidRPr="005B1C65">
        <w:rPr>
          <w:rFonts w:ascii="K2D" w:hAnsi="K2D" w:cs="K2D"/>
          <w:sz w:val="22"/>
          <w:szCs w:val="22"/>
        </w:rPr>
        <w:t xml:space="preserve"> kan også foregå via telefon eller online</w:t>
      </w:r>
      <w:r w:rsidR="002F2227" w:rsidRPr="005B1C65">
        <w:rPr>
          <w:rFonts w:ascii="K2D" w:hAnsi="K2D" w:cs="K2D"/>
          <w:sz w:val="22"/>
          <w:szCs w:val="22"/>
        </w:rPr>
        <w:t>.</w:t>
      </w:r>
      <w:r w:rsidR="00405A20" w:rsidRPr="005B1C65">
        <w:rPr>
          <w:rFonts w:ascii="K2D" w:hAnsi="K2D" w:cs="K2D"/>
          <w:sz w:val="22"/>
          <w:szCs w:val="22"/>
        </w:rPr>
        <w:t xml:space="preserve"> </w:t>
      </w:r>
      <w:r w:rsidR="003B548E" w:rsidRPr="005B1C65">
        <w:rPr>
          <w:rFonts w:ascii="K2D" w:hAnsi="K2D" w:cs="K2D"/>
          <w:sz w:val="22"/>
          <w:szCs w:val="22"/>
        </w:rPr>
        <w:t xml:space="preserve">Derudover er der </w:t>
      </w:r>
      <w:proofErr w:type="spellStart"/>
      <w:r w:rsidR="003B548E" w:rsidRPr="005B1C65">
        <w:rPr>
          <w:rFonts w:ascii="K2D" w:hAnsi="K2D" w:cs="K2D"/>
          <w:sz w:val="22"/>
          <w:szCs w:val="22"/>
        </w:rPr>
        <w:t>uvisiterede</w:t>
      </w:r>
      <w:proofErr w:type="spellEnd"/>
      <w:r w:rsidR="003B548E" w:rsidRPr="005B1C65">
        <w:rPr>
          <w:rFonts w:ascii="K2D" w:hAnsi="K2D" w:cs="K2D"/>
          <w:sz w:val="22"/>
          <w:szCs w:val="22"/>
        </w:rPr>
        <w:t xml:space="preserve"> væresteder, Recovery College</w:t>
      </w:r>
      <w:r w:rsidR="008D0492" w:rsidRPr="005B1C65">
        <w:rPr>
          <w:rFonts w:ascii="K2D" w:hAnsi="K2D" w:cs="K2D"/>
          <w:sz w:val="22"/>
          <w:szCs w:val="22"/>
        </w:rPr>
        <w:t xml:space="preserve"> -</w:t>
      </w:r>
      <w:r w:rsidR="00222AD5" w:rsidRPr="005B1C65">
        <w:rPr>
          <w:rFonts w:ascii="K2D" w:hAnsi="K2D" w:cs="K2D"/>
          <w:sz w:val="22"/>
          <w:szCs w:val="22"/>
        </w:rPr>
        <w:t xml:space="preserve"> Peer-indsatser</w:t>
      </w:r>
      <w:r w:rsidR="008D0492" w:rsidRPr="005B1C65">
        <w:rPr>
          <w:rFonts w:ascii="K2D" w:hAnsi="K2D" w:cs="K2D"/>
          <w:sz w:val="22"/>
          <w:szCs w:val="22"/>
        </w:rPr>
        <w:t>ne</w:t>
      </w:r>
      <w:r w:rsidR="00222AD5" w:rsidRPr="005B1C65">
        <w:rPr>
          <w:rFonts w:ascii="K2D" w:hAnsi="K2D" w:cs="K2D"/>
          <w:sz w:val="22"/>
          <w:szCs w:val="22"/>
        </w:rPr>
        <w:t>,</w:t>
      </w:r>
      <w:r w:rsidR="003B548E" w:rsidRPr="005B1C65">
        <w:rPr>
          <w:rFonts w:ascii="K2D" w:hAnsi="K2D" w:cs="K2D"/>
          <w:sz w:val="22"/>
          <w:szCs w:val="22"/>
        </w:rPr>
        <w:t xml:space="preserve"> og et </w:t>
      </w:r>
      <w:r w:rsidR="00347C09" w:rsidRPr="005B1C65">
        <w:rPr>
          <w:rFonts w:ascii="K2D" w:hAnsi="K2D" w:cs="K2D"/>
          <w:sz w:val="22"/>
          <w:szCs w:val="22"/>
        </w:rPr>
        <w:t>o</w:t>
      </w:r>
      <w:r w:rsidR="003B548E" w:rsidRPr="005B1C65">
        <w:rPr>
          <w:rFonts w:ascii="K2D" w:hAnsi="K2D" w:cs="K2D"/>
          <w:sz w:val="22"/>
          <w:szCs w:val="22"/>
        </w:rPr>
        <w:t xml:space="preserve">psøgende </w:t>
      </w:r>
      <w:r w:rsidR="00347C09" w:rsidRPr="005B1C65">
        <w:rPr>
          <w:rFonts w:ascii="K2D" w:hAnsi="K2D" w:cs="K2D"/>
          <w:sz w:val="22"/>
          <w:szCs w:val="22"/>
        </w:rPr>
        <w:t>t</w:t>
      </w:r>
      <w:r w:rsidR="003B548E" w:rsidRPr="005B1C65">
        <w:rPr>
          <w:rFonts w:ascii="K2D" w:hAnsi="K2D" w:cs="K2D"/>
          <w:sz w:val="22"/>
          <w:szCs w:val="22"/>
        </w:rPr>
        <w:t>eam som en del af centret.</w:t>
      </w:r>
    </w:p>
    <w:p w14:paraId="0511DE96" w14:textId="59D6B1E7" w:rsidR="002F2227" w:rsidRPr="005B1C65" w:rsidRDefault="002F2227" w:rsidP="00E7640D">
      <w:pPr>
        <w:spacing w:after="120" w:line="278" w:lineRule="auto"/>
        <w:rPr>
          <w:rFonts w:ascii="K2D" w:hAnsi="K2D" w:cs="K2D"/>
          <w:sz w:val="22"/>
          <w:szCs w:val="22"/>
        </w:rPr>
      </w:pPr>
      <w:r w:rsidRPr="005B1C65">
        <w:rPr>
          <w:rFonts w:ascii="K2D" w:hAnsi="K2D" w:cs="K2D"/>
          <w:sz w:val="22"/>
          <w:szCs w:val="22"/>
        </w:rPr>
        <w:t xml:space="preserve">Vi arbejder tæt sammen med borgeren, </w:t>
      </w:r>
      <w:r w:rsidR="00F60F16" w:rsidRPr="005B1C65">
        <w:rPr>
          <w:rFonts w:ascii="K2D" w:hAnsi="K2D" w:cs="K2D"/>
          <w:sz w:val="22"/>
          <w:szCs w:val="22"/>
        </w:rPr>
        <w:t>Myndighedsafdelingen,</w:t>
      </w:r>
      <w:r w:rsidR="000F5630" w:rsidRPr="005B1C65">
        <w:rPr>
          <w:rFonts w:ascii="K2D" w:hAnsi="K2D" w:cs="K2D"/>
          <w:sz w:val="22"/>
          <w:szCs w:val="22"/>
        </w:rPr>
        <w:t xml:space="preserve"> de pårørende,</w:t>
      </w:r>
      <w:r w:rsidRPr="005B1C65">
        <w:rPr>
          <w:rFonts w:ascii="K2D" w:hAnsi="K2D" w:cs="K2D"/>
          <w:sz w:val="22"/>
          <w:szCs w:val="22"/>
        </w:rPr>
        <w:t xml:space="preserve"> frivillige, civilsamfundet og øvrige samarbejdspartnere for at skabe helhedsorienterede og bæredygtige løsninger.</w:t>
      </w:r>
      <w:r w:rsidR="00F67536" w:rsidRPr="005B1C65">
        <w:rPr>
          <w:rFonts w:ascii="K2D" w:hAnsi="K2D" w:cs="K2D"/>
          <w:sz w:val="22"/>
          <w:szCs w:val="22"/>
        </w:rPr>
        <w:t xml:space="preserve"> Samarbejde med andre ledere på tværs af handicap-, social- og psykiatriområdet er essentielt for at lykkes med kerneopgaven på tværs af områdets tilbud.</w:t>
      </w:r>
    </w:p>
    <w:p w14:paraId="6BCD9DA8" w14:textId="77777777" w:rsidR="00E7640D" w:rsidRPr="005B1C65" w:rsidRDefault="00B27D79" w:rsidP="00E7640D">
      <w:pPr>
        <w:spacing w:after="120" w:line="278" w:lineRule="auto"/>
        <w:rPr>
          <w:rFonts w:ascii="K2D" w:hAnsi="K2D" w:cs="K2D"/>
          <w:b/>
          <w:i/>
          <w:iCs/>
          <w:color w:val="008080"/>
          <w:szCs w:val="22"/>
        </w:rPr>
      </w:pPr>
      <w:bookmarkStart w:id="0" w:name="_Hlk213417524"/>
      <w:r w:rsidRPr="005B1C65">
        <w:rPr>
          <w:rFonts w:ascii="K2D" w:hAnsi="K2D" w:cs="K2D"/>
          <w:sz w:val="22"/>
          <w:szCs w:val="22"/>
        </w:rPr>
        <w:t>Myndighed visiterer indsatserne ud fra borgernes mål, ønsker og behov.</w:t>
      </w:r>
      <w:r w:rsidR="00241FC0" w:rsidRPr="005B1C65">
        <w:rPr>
          <w:rFonts w:ascii="K2D" w:hAnsi="K2D" w:cs="K2D"/>
          <w:sz w:val="22"/>
          <w:szCs w:val="22"/>
        </w:rPr>
        <w:t xml:space="preserve"> Vi understøtter og samarbejder med borgerne i at lykkes med deres livsmestring. Det er derfor vigtigt du har </w:t>
      </w:r>
      <w:r w:rsidR="00241FC0" w:rsidRPr="005B1C65">
        <w:rPr>
          <w:rFonts w:ascii="K2D" w:hAnsi="K2D" w:cs="K2D"/>
          <w:sz w:val="22"/>
          <w:szCs w:val="22"/>
        </w:rPr>
        <w:lastRenderedPageBreak/>
        <w:t>gode samarbejdsevner og formår det professionelle samarbejde, så vi sammen med borgeren og andre aktører kan lykkes.</w:t>
      </w:r>
      <w:bookmarkStart w:id="1" w:name="_Hlk213417009"/>
      <w:bookmarkEnd w:id="0"/>
    </w:p>
    <w:p w14:paraId="52B40E77" w14:textId="521ADE43" w:rsidR="00E7640D" w:rsidRPr="005B1C65" w:rsidRDefault="00DB63E5" w:rsidP="00E7640D">
      <w:pPr>
        <w:spacing w:after="120" w:line="278" w:lineRule="auto"/>
        <w:rPr>
          <w:rFonts w:ascii="K2D" w:hAnsi="K2D" w:cs="K2D"/>
          <w:b/>
          <w:i/>
          <w:iCs/>
          <w:color w:val="008080"/>
          <w:szCs w:val="22"/>
        </w:rPr>
      </w:pPr>
      <w:r w:rsidRPr="005B1C65">
        <w:rPr>
          <w:rFonts w:ascii="K2D" w:hAnsi="K2D" w:cs="K2D"/>
          <w:sz w:val="22"/>
          <w:szCs w:val="22"/>
        </w:rPr>
        <w:t xml:space="preserve">Centret har en strategiplan for 2023-2026, der hedder </w:t>
      </w:r>
      <w:r w:rsidRPr="005B1C65">
        <w:rPr>
          <w:rFonts w:ascii="K2D" w:hAnsi="K2D" w:cs="K2D"/>
          <w:i/>
          <w:iCs/>
          <w:sz w:val="22"/>
          <w:szCs w:val="22"/>
        </w:rPr>
        <w:t>”Sammen om livsmestring”</w:t>
      </w:r>
      <w:r w:rsidRPr="005B1C65">
        <w:rPr>
          <w:rFonts w:ascii="K2D" w:hAnsi="K2D" w:cs="K2D"/>
          <w:sz w:val="22"/>
          <w:szCs w:val="22"/>
        </w:rPr>
        <w:t>, hvor der i øjeblikket arbejdes på justering og de</w:t>
      </w:r>
      <w:r w:rsidR="00222AD5" w:rsidRPr="005B1C65">
        <w:rPr>
          <w:rFonts w:ascii="K2D" w:hAnsi="K2D" w:cs="K2D"/>
          <w:sz w:val="22"/>
          <w:szCs w:val="22"/>
        </w:rPr>
        <w:t xml:space="preserve"> næste handlinger for at komme godt i mål med strategien</w:t>
      </w:r>
      <w:r w:rsidRPr="005B1C65">
        <w:rPr>
          <w:rFonts w:ascii="K2D" w:hAnsi="K2D" w:cs="K2D"/>
          <w:sz w:val="22"/>
          <w:szCs w:val="22"/>
        </w:rPr>
        <w:t>. Planen kan tilgås fra opslaget.</w:t>
      </w:r>
    </w:p>
    <w:p w14:paraId="5D83DC1F" w14:textId="1F195B8A" w:rsidR="00F67536" w:rsidRPr="005B1C65" w:rsidRDefault="00F67536" w:rsidP="00E7640D">
      <w:pPr>
        <w:spacing w:after="120" w:line="278" w:lineRule="auto"/>
        <w:rPr>
          <w:rFonts w:ascii="K2D" w:hAnsi="K2D" w:cs="K2D"/>
          <w:sz w:val="22"/>
          <w:szCs w:val="22"/>
        </w:rPr>
      </w:pPr>
      <w:r w:rsidRPr="005B1C65">
        <w:rPr>
          <w:rFonts w:ascii="K2D" w:hAnsi="K2D" w:cs="K2D"/>
          <w:sz w:val="22"/>
          <w:szCs w:val="22"/>
        </w:rPr>
        <w:t xml:space="preserve">Ligeledes – set i et fremtidsperspektiv bliver en af de vigtigste opgaver i samarbejde med fagchefen på området at stå i spidsen for en forandringsproces </w:t>
      </w:r>
      <w:r w:rsidR="00C66720">
        <w:rPr>
          <w:rFonts w:ascii="K2D" w:hAnsi="K2D" w:cs="K2D"/>
          <w:sz w:val="22"/>
          <w:szCs w:val="22"/>
        </w:rPr>
        <w:t xml:space="preserve">i organisationen </w:t>
      </w:r>
      <w:r w:rsidRPr="005B1C65">
        <w:rPr>
          <w:rFonts w:ascii="K2D" w:hAnsi="K2D" w:cs="K2D"/>
          <w:sz w:val="22"/>
          <w:szCs w:val="22"/>
        </w:rPr>
        <w:t xml:space="preserve">med henblik på at sikre, at vi </w:t>
      </w:r>
      <w:r w:rsidR="009F2C41">
        <w:rPr>
          <w:rFonts w:ascii="K2D" w:hAnsi="K2D" w:cs="K2D"/>
          <w:sz w:val="22"/>
          <w:szCs w:val="22"/>
        </w:rPr>
        <w:t xml:space="preserve">også </w:t>
      </w:r>
      <w:r w:rsidRPr="005B1C65">
        <w:rPr>
          <w:rFonts w:ascii="K2D" w:hAnsi="K2D" w:cs="K2D"/>
          <w:sz w:val="22"/>
          <w:szCs w:val="22"/>
        </w:rPr>
        <w:t>på sigt matcher borgerens behov for rehabilitering og støtte.</w:t>
      </w:r>
    </w:p>
    <w:bookmarkEnd w:id="1"/>
    <w:p w14:paraId="1FB7A2A6" w14:textId="025E631E" w:rsidR="00F916AD" w:rsidRPr="005B1C65" w:rsidRDefault="000312DA" w:rsidP="00E7640D">
      <w:pPr>
        <w:pStyle w:val="Overskrift3"/>
        <w:spacing w:before="0" w:after="120" w:line="278" w:lineRule="auto"/>
        <w:rPr>
          <w:rFonts w:ascii="K2D" w:hAnsi="K2D" w:cs="K2D"/>
          <w:sz w:val="24"/>
          <w:szCs w:val="24"/>
        </w:rPr>
      </w:pPr>
      <w:r w:rsidRPr="005B1C65">
        <w:rPr>
          <w:rFonts w:ascii="K2D" w:hAnsi="K2D" w:cs="K2D"/>
          <w:noProof/>
          <w:sz w:val="22"/>
          <w:szCs w:val="22"/>
        </w:rPr>
        <w:drawing>
          <wp:anchor distT="0" distB="0" distL="114300" distR="114300" simplePos="0" relativeHeight="251658240" behindDoc="0" locked="0" layoutInCell="1" allowOverlap="1" wp14:anchorId="29609E8A" wp14:editId="2B8ABA36">
            <wp:simplePos x="0" y="0"/>
            <wp:positionH relativeFrom="column">
              <wp:posOffset>-371475</wp:posOffset>
            </wp:positionH>
            <wp:positionV relativeFrom="paragraph">
              <wp:posOffset>228600</wp:posOffset>
            </wp:positionV>
            <wp:extent cx="6657975" cy="3933825"/>
            <wp:effectExtent l="0" t="0" r="9525" b="9525"/>
            <wp:wrapSquare wrapText="bothSides"/>
            <wp:docPr id="805722107" name="Billede 2" descr="Organisationsdiagram CS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22107" name="Billede 2" descr="Organisationsdiagram CSR&#10;"/>
                    <pic:cNvPicPr>
                      <a:picLocks noChangeAspect="1" noChangeArrowheads="1"/>
                    </pic:cNvPicPr>
                  </pic:nvPicPr>
                  <pic:blipFill rotWithShape="1">
                    <a:blip r:embed="rId10">
                      <a:extLst>
                        <a:ext uri="{28A0092B-C50C-407E-A947-70E740481C1C}">
                          <a14:useLocalDpi xmlns:a14="http://schemas.microsoft.com/office/drawing/2010/main" val="0"/>
                        </a:ext>
                      </a:extLst>
                    </a:blip>
                    <a:srcRect l="2453" r="2343"/>
                    <a:stretch>
                      <a:fillRect/>
                    </a:stretch>
                  </pic:blipFill>
                  <pic:spPr bwMode="auto">
                    <a:xfrm>
                      <a:off x="0" y="0"/>
                      <a:ext cx="6657975" cy="3933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16AD" w:rsidRPr="005B1C65">
        <w:rPr>
          <w:rFonts w:ascii="K2D" w:hAnsi="K2D" w:cs="K2D"/>
          <w:sz w:val="24"/>
          <w:szCs w:val="24"/>
        </w:rPr>
        <w:t>Organisationsdiagram for Center for Social Rehabilitering</w:t>
      </w:r>
    </w:p>
    <w:p w14:paraId="7AAEE19B" w14:textId="07E8A068" w:rsidR="000312DA" w:rsidRPr="005B1C65" w:rsidRDefault="000312DA" w:rsidP="00E7640D">
      <w:pPr>
        <w:spacing w:after="120" w:line="278" w:lineRule="auto"/>
        <w:rPr>
          <w:rFonts w:ascii="K2D" w:hAnsi="K2D" w:cs="K2D"/>
          <w:sz w:val="22"/>
          <w:szCs w:val="22"/>
        </w:rPr>
      </w:pPr>
    </w:p>
    <w:p w14:paraId="7AD13630" w14:textId="6E599D32" w:rsidR="00405A20" w:rsidRPr="005B1C65" w:rsidRDefault="00405A20" w:rsidP="00E7640D">
      <w:pPr>
        <w:pStyle w:val="Overskrift3"/>
        <w:spacing w:before="0" w:after="120" w:line="278" w:lineRule="auto"/>
        <w:rPr>
          <w:rFonts w:ascii="K2D" w:hAnsi="K2D" w:cs="K2D"/>
          <w:sz w:val="24"/>
          <w:szCs w:val="24"/>
        </w:rPr>
      </w:pPr>
      <w:r w:rsidRPr="005B1C65">
        <w:rPr>
          <w:rFonts w:ascii="K2D" w:hAnsi="K2D" w:cs="K2D"/>
          <w:sz w:val="24"/>
          <w:szCs w:val="24"/>
        </w:rPr>
        <w:t>Kendetegn for Center for Social Rehabilitering</w:t>
      </w:r>
    </w:p>
    <w:p w14:paraId="79E60E03" w14:textId="0B4905C7" w:rsidR="00DB63E5" w:rsidRPr="005B1C65" w:rsidRDefault="00DB63E5" w:rsidP="00E7640D">
      <w:pPr>
        <w:spacing w:after="120" w:line="278" w:lineRule="auto"/>
        <w:rPr>
          <w:rFonts w:ascii="K2D" w:hAnsi="K2D" w:cs="K2D"/>
          <w:sz w:val="22"/>
          <w:szCs w:val="22"/>
        </w:rPr>
      </w:pPr>
      <w:r w:rsidRPr="005B1C65">
        <w:rPr>
          <w:rFonts w:ascii="K2D" w:hAnsi="K2D" w:cs="K2D"/>
          <w:sz w:val="22"/>
          <w:szCs w:val="22"/>
        </w:rPr>
        <w:t>Center for Social Rehabilitering er kendetegnet ved en dedikeret leder- og medarbejdergruppe, der har fokus på kerneopgaven: at understøtte borgere i at mestre eget liv. Vores menneskesyn bygger på, at alle har ressourcer og potentiale, og vi tror på, at alle kan bidrage til eget liv og fællesskabet. Vi tager udgangspunkt i borgerens egne ønsker, håb og drømme og arbejder i tæt partnerskab med borgeren, netværket og Myndighedsafdelingen.</w:t>
      </w:r>
    </w:p>
    <w:p w14:paraId="09B47DE8" w14:textId="77777777" w:rsidR="00DB63E5" w:rsidRPr="005B1C65" w:rsidRDefault="00DB63E5" w:rsidP="00E7640D">
      <w:pPr>
        <w:spacing w:after="120" w:line="278" w:lineRule="auto"/>
        <w:rPr>
          <w:rFonts w:ascii="K2D" w:hAnsi="K2D" w:cs="K2D"/>
          <w:sz w:val="22"/>
          <w:szCs w:val="22"/>
        </w:rPr>
      </w:pPr>
      <w:r w:rsidRPr="005B1C65">
        <w:rPr>
          <w:rFonts w:ascii="K2D" w:hAnsi="K2D" w:cs="K2D"/>
          <w:sz w:val="22"/>
          <w:szCs w:val="22"/>
        </w:rPr>
        <w:t xml:space="preserve">Vores faglige fundament bygger på en rehabiliterende tilgang og de otte principper i recovery-orienteret rehabilitering (ROR). Det betyder, at vi møder borgeren med respekt og håb, og vi arbejder helhedsorienteret for at skabe sammenhæng i borgerens liv. Vi prioriterer tværfagligt samarbejde og udvikler løsninger i tæt dialog med borgeren, så vi </w:t>
      </w:r>
      <w:r w:rsidRPr="005B1C65">
        <w:rPr>
          <w:rFonts w:ascii="K2D" w:hAnsi="K2D" w:cs="K2D"/>
          <w:sz w:val="22"/>
          <w:szCs w:val="22"/>
        </w:rPr>
        <w:lastRenderedPageBreak/>
        <w:t>fremmer mulighederne for at lykkes med egne mål, herunder hverdagsmestring, fællesskaber, beskæftigelse og uddannelse.</w:t>
      </w:r>
    </w:p>
    <w:p w14:paraId="2A19B841" w14:textId="77777777" w:rsidR="00DB63E5" w:rsidRPr="005B1C65" w:rsidRDefault="00DB63E5" w:rsidP="00E7640D">
      <w:pPr>
        <w:spacing w:after="120" w:line="278" w:lineRule="auto"/>
        <w:rPr>
          <w:rFonts w:ascii="K2D" w:hAnsi="K2D" w:cs="K2D"/>
          <w:sz w:val="22"/>
          <w:szCs w:val="22"/>
        </w:rPr>
      </w:pPr>
      <w:r w:rsidRPr="005B1C65">
        <w:rPr>
          <w:rFonts w:ascii="K2D" w:hAnsi="K2D" w:cs="K2D"/>
          <w:sz w:val="22"/>
          <w:szCs w:val="22"/>
        </w:rPr>
        <w:t>Vores fælles ambition er at styrke borgerens handlekraft og skabe rammer, hvor mennesker kan leve et liv med mening og deltagelse.</w:t>
      </w:r>
    </w:p>
    <w:p w14:paraId="13F39ABD" w14:textId="6D8CAAB2" w:rsidR="00405A20" w:rsidRPr="005B1C65" w:rsidRDefault="00405A20" w:rsidP="00E7640D">
      <w:pPr>
        <w:pStyle w:val="Overskrift3"/>
        <w:spacing w:before="0" w:after="120" w:line="278" w:lineRule="auto"/>
        <w:rPr>
          <w:rFonts w:ascii="K2D" w:hAnsi="K2D" w:cs="K2D"/>
          <w:sz w:val="24"/>
          <w:szCs w:val="24"/>
        </w:rPr>
      </w:pPr>
      <w:r w:rsidRPr="005B1C65">
        <w:rPr>
          <w:rFonts w:ascii="K2D" w:hAnsi="K2D" w:cs="K2D"/>
          <w:sz w:val="24"/>
          <w:szCs w:val="24"/>
        </w:rPr>
        <w:t>Hverdagen i Center for Social Rehabilitering</w:t>
      </w:r>
    </w:p>
    <w:p w14:paraId="546EC0F8" w14:textId="77777777" w:rsidR="00E7640D" w:rsidRPr="005B1C65" w:rsidRDefault="00DB63E5" w:rsidP="00E7640D">
      <w:pPr>
        <w:spacing w:after="120" w:line="278" w:lineRule="auto"/>
        <w:rPr>
          <w:rFonts w:ascii="K2D" w:hAnsi="K2D" w:cs="K2D"/>
          <w:sz w:val="22"/>
          <w:szCs w:val="22"/>
        </w:rPr>
      </w:pPr>
      <w:r w:rsidRPr="005B1C65">
        <w:rPr>
          <w:rFonts w:ascii="K2D" w:hAnsi="K2D" w:cs="K2D"/>
          <w:sz w:val="22"/>
          <w:szCs w:val="22"/>
        </w:rPr>
        <w:t xml:space="preserve">Som centerleder har du din base i Sundhedshuset, hvor også administrationen, nogle af afdelingslederne og medarbejdere holder til. Her kommer også borgere dagligt for at modtage støtte, så huset summer af aktivitet og rummer mennesker med forskellige formål og opgaver. </w:t>
      </w:r>
    </w:p>
    <w:p w14:paraId="38AA8C2D" w14:textId="77777777" w:rsidR="00E7640D" w:rsidRPr="005B1C65" w:rsidRDefault="00DB63E5" w:rsidP="00E7640D">
      <w:pPr>
        <w:spacing w:after="120" w:line="278" w:lineRule="auto"/>
        <w:rPr>
          <w:rFonts w:ascii="K2D" w:hAnsi="K2D" w:cs="K2D"/>
          <w:sz w:val="22"/>
          <w:szCs w:val="22"/>
        </w:rPr>
      </w:pPr>
      <w:r w:rsidRPr="005B1C65">
        <w:rPr>
          <w:rFonts w:ascii="K2D" w:hAnsi="K2D" w:cs="K2D"/>
          <w:sz w:val="22"/>
          <w:szCs w:val="22"/>
        </w:rPr>
        <w:t xml:space="preserve">Samtidig er en del af ledergruppen og medarbejderne fordelt på andre matrikler, hvilket betyder, at du har en opgave med distanceledelse. Det kræver løbende sparring og orientering med de afdelingsledere, der ikke sidder i Sundhedshuset, og en bevidst indsats for at skabe et samlet lederteam, selvom I ikke deler daglig fysisk tilstedeværelse. </w:t>
      </w:r>
    </w:p>
    <w:p w14:paraId="6E8B7522" w14:textId="37EDCBA7" w:rsidR="00DB63E5" w:rsidRPr="005B1C65" w:rsidRDefault="00DB63E5" w:rsidP="00E7640D">
      <w:pPr>
        <w:spacing w:after="120" w:line="278" w:lineRule="auto"/>
        <w:rPr>
          <w:rFonts w:ascii="K2D" w:hAnsi="K2D" w:cs="K2D"/>
          <w:sz w:val="22"/>
          <w:szCs w:val="22"/>
        </w:rPr>
      </w:pPr>
      <w:r w:rsidRPr="005B1C65">
        <w:rPr>
          <w:rFonts w:ascii="K2D" w:hAnsi="K2D" w:cs="K2D"/>
          <w:sz w:val="22"/>
          <w:szCs w:val="22"/>
        </w:rPr>
        <w:t>Du vil derfor også have behov for at komme rundt på de forskellige matrikler, så du ikke kun er en nærværende leder, men også en synlig leder, der kender hverdagen i alle dele af centret.</w:t>
      </w:r>
    </w:p>
    <w:p w14:paraId="46B55B51" w14:textId="30C9FF13" w:rsidR="006B7CB1" w:rsidRPr="005B1C65" w:rsidRDefault="00FD6704" w:rsidP="00E7640D">
      <w:pPr>
        <w:pStyle w:val="Overskrift3"/>
        <w:spacing w:before="0" w:after="120" w:line="278" w:lineRule="auto"/>
        <w:rPr>
          <w:rFonts w:ascii="K2D" w:hAnsi="K2D" w:cs="K2D"/>
          <w:sz w:val="24"/>
          <w:szCs w:val="24"/>
        </w:rPr>
      </w:pPr>
      <w:r w:rsidRPr="005B1C65">
        <w:rPr>
          <w:rFonts w:ascii="K2D" w:hAnsi="K2D" w:cs="K2D"/>
          <w:sz w:val="24"/>
          <w:szCs w:val="24"/>
        </w:rPr>
        <w:t>Om Velfærdsforvaltningen og Vejle Kommune</w:t>
      </w:r>
    </w:p>
    <w:p w14:paraId="367D055F" w14:textId="7C04967E" w:rsidR="006B7CB1" w:rsidRPr="005B1C65" w:rsidRDefault="00FD6704" w:rsidP="00E7640D">
      <w:pPr>
        <w:spacing w:after="120" w:line="278" w:lineRule="auto"/>
        <w:rPr>
          <w:rFonts w:ascii="K2D" w:hAnsi="K2D" w:cs="K2D"/>
          <w:sz w:val="22"/>
          <w:szCs w:val="22"/>
        </w:rPr>
      </w:pPr>
      <w:r w:rsidRPr="005B1C65">
        <w:rPr>
          <w:rFonts w:ascii="K2D" w:hAnsi="K2D" w:cs="K2D"/>
          <w:sz w:val="22"/>
          <w:szCs w:val="22"/>
        </w:rPr>
        <w:t>Center for Social Rehabilitering er organisatorisk placeret i Velfærdsforvaltningen, som har til opgave at støtte borgere over 18 år med særlige behov. Forvaltningen består af tre fagområder: Senior, Voksen Handicap og Social &amp; Psykiatri</w:t>
      </w:r>
      <w:r w:rsidR="00C412C4" w:rsidRPr="005B1C65">
        <w:rPr>
          <w:rFonts w:ascii="K2D" w:hAnsi="K2D" w:cs="K2D"/>
          <w:sz w:val="22"/>
          <w:szCs w:val="22"/>
        </w:rPr>
        <w:t xml:space="preserve"> og</w:t>
      </w:r>
      <w:r w:rsidRPr="005B1C65">
        <w:rPr>
          <w:rFonts w:ascii="K2D" w:hAnsi="K2D" w:cs="K2D"/>
          <w:sz w:val="22"/>
          <w:szCs w:val="22"/>
        </w:rPr>
        <w:t xml:space="preserve"> to afdelinger: Velfærdsstab og Kompetencecenter Velfærd. Der er ca. 3.000 fuldtidsstillinger i forvaltningen.</w:t>
      </w:r>
    </w:p>
    <w:p w14:paraId="7543EA45" w14:textId="77777777" w:rsidR="006B7CB1" w:rsidRPr="005B1C65" w:rsidRDefault="00FD6704" w:rsidP="00E7640D">
      <w:pPr>
        <w:spacing w:after="120" w:line="278" w:lineRule="auto"/>
        <w:rPr>
          <w:rFonts w:ascii="K2D" w:hAnsi="K2D" w:cs="K2D"/>
          <w:sz w:val="22"/>
          <w:szCs w:val="22"/>
        </w:rPr>
      </w:pPr>
      <w:r w:rsidRPr="005B1C65">
        <w:rPr>
          <w:rFonts w:ascii="K2D" w:hAnsi="K2D" w:cs="K2D"/>
          <w:sz w:val="22"/>
          <w:szCs w:val="22"/>
        </w:rPr>
        <w:t>Velfærdsforvaltningens mission er at gå forrest, når det gælder udvikling og nytænkning af velfærd, og skabe rammerne for, at borgere med behov for støtte, vejledning og omsorg kan leve et liv som andre mennesker på samme alder og i samme livssituation.</w:t>
      </w:r>
    </w:p>
    <w:p w14:paraId="6FD6D8D8" w14:textId="77777777" w:rsidR="006B7CB1" w:rsidRPr="005B1C65" w:rsidRDefault="00FD6704" w:rsidP="00E7640D">
      <w:pPr>
        <w:pStyle w:val="Overskrift3"/>
        <w:spacing w:before="0" w:after="120" w:line="278" w:lineRule="auto"/>
        <w:rPr>
          <w:rFonts w:ascii="K2D" w:hAnsi="K2D" w:cs="K2D"/>
          <w:sz w:val="24"/>
          <w:szCs w:val="24"/>
        </w:rPr>
      </w:pPr>
      <w:r w:rsidRPr="005B1C65">
        <w:rPr>
          <w:rFonts w:ascii="K2D" w:hAnsi="K2D" w:cs="K2D"/>
          <w:sz w:val="24"/>
          <w:szCs w:val="24"/>
        </w:rPr>
        <w:t>Stillingen som centerleder</w:t>
      </w:r>
    </w:p>
    <w:p w14:paraId="2049CBE2" w14:textId="66544AF3" w:rsidR="006B7CB1" w:rsidRPr="005B1C65" w:rsidRDefault="00FD6704" w:rsidP="00E7640D">
      <w:pPr>
        <w:spacing w:after="120" w:line="278" w:lineRule="auto"/>
        <w:rPr>
          <w:rFonts w:ascii="K2D" w:hAnsi="K2D" w:cs="K2D"/>
          <w:sz w:val="22"/>
          <w:szCs w:val="22"/>
        </w:rPr>
      </w:pPr>
      <w:r w:rsidRPr="005B1C65">
        <w:rPr>
          <w:rFonts w:ascii="K2D" w:hAnsi="K2D" w:cs="K2D"/>
          <w:sz w:val="22"/>
          <w:szCs w:val="22"/>
        </w:rPr>
        <w:t>Stillingen som centerleder for Center for Social Rehabilitering er en enestående mulighed for at stå i spidsen for et anerkendt og ambitiøst center, der arbejder med høj faglighed og professionelt samarbejde. Her får du mulighed for at sætte dit præg på retningen</w:t>
      </w:r>
      <w:r w:rsidR="006E5572" w:rsidRPr="005B1C65">
        <w:rPr>
          <w:rFonts w:ascii="K2D" w:hAnsi="K2D" w:cs="K2D"/>
          <w:sz w:val="22"/>
          <w:szCs w:val="22"/>
        </w:rPr>
        <w:t xml:space="preserve"> og i samarbejde med medarbejdere, afdelingsledere, chef og øvrig organisation være med til at udvikle og geare centret til de fremtidige behov hos borgerne.</w:t>
      </w:r>
    </w:p>
    <w:p w14:paraId="50D9AB9C" w14:textId="0CC951D9" w:rsidR="00405A20" w:rsidRPr="005B1C65" w:rsidRDefault="00405A20" w:rsidP="00E7640D">
      <w:pPr>
        <w:pStyle w:val="Overskrift2"/>
        <w:spacing w:after="120" w:line="278" w:lineRule="auto"/>
        <w:rPr>
          <w:rFonts w:ascii="K2D" w:hAnsi="K2D" w:cs="K2D"/>
        </w:rPr>
      </w:pPr>
      <w:r w:rsidRPr="005B1C65">
        <w:rPr>
          <w:rFonts w:ascii="K2D" w:hAnsi="K2D" w:cs="K2D"/>
        </w:rPr>
        <w:t>Stillingens roller og ansvarsområder</w:t>
      </w:r>
    </w:p>
    <w:p w14:paraId="49996FFD" w14:textId="737D7A7C" w:rsidR="00405A20" w:rsidRPr="005B1C65" w:rsidRDefault="00405A20" w:rsidP="00E7640D">
      <w:pPr>
        <w:spacing w:after="120" w:line="278" w:lineRule="auto"/>
        <w:rPr>
          <w:rFonts w:ascii="K2D" w:hAnsi="K2D" w:cs="K2D"/>
          <w:sz w:val="22"/>
          <w:szCs w:val="22"/>
        </w:rPr>
      </w:pPr>
      <w:r w:rsidRPr="005B1C65">
        <w:rPr>
          <w:rFonts w:ascii="K2D" w:hAnsi="K2D" w:cs="K2D"/>
          <w:sz w:val="22"/>
          <w:szCs w:val="22"/>
        </w:rPr>
        <w:t>Som centerleder bliver du nærmeste leder for</w:t>
      </w:r>
      <w:r w:rsidR="007231C9" w:rsidRPr="005B1C65">
        <w:rPr>
          <w:rFonts w:ascii="K2D" w:hAnsi="K2D" w:cs="K2D"/>
          <w:sz w:val="22"/>
          <w:szCs w:val="22"/>
        </w:rPr>
        <w:t xml:space="preserve"> et lederteam med</w:t>
      </w:r>
      <w:r w:rsidRPr="005B1C65">
        <w:rPr>
          <w:rFonts w:ascii="K2D" w:hAnsi="K2D" w:cs="K2D"/>
          <w:sz w:val="22"/>
          <w:szCs w:val="22"/>
        </w:rPr>
        <w:t xml:space="preserve"> 6 afdelingsledere</w:t>
      </w:r>
      <w:r w:rsidR="00C412C4" w:rsidRPr="005B1C65">
        <w:rPr>
          <w:rFonts w:ascii="K2D" w:hAnsi="K2D" w:cs="K2D"/>
          <w:sz w:val="22"/>
          <w:szCs w:val="22"/>
        </w:rPr>
        <w:t xml:space="preserve">, </w:t>
      </w:r>
      <w:r w:rsidRPr="005B1C65">
        <w:rPr>
          <w:rFonts w:ascii="K2D" w:hAnsi="K2D" w:cs="K2D"/>
          <w:sz w:val="22"/>
          <w:szCs w:val="22"/>
        </w:rPr>
        <w:t xml:space="preserve">en administration med 4 </w:t>
      </w:r>
      <w:proofErr w:type="spellStart"/>
      <w:r w:rsidRPr="005B1C65">
        <w:rPr>
          <w:rFonts w:ascii="K2D" w:hAnsi="K2D" w:cs="K2D"/>
          <w:sz w:val="22"/>
          <w:szCs w:val="22"/>
        </w:rPr>
        <w:t>HK’ere</w:t>
      </w:r>
      <w:proofErr w:type="spellEnd"/>
      <w:r w:rsidRPr="005B1C65">
        <w:rPr>
          <w:rFonts w:ascii="K2D" w:hAnsi="K2D" w:cs="K2D"/>
          <w:sz w:val="22"/>
          <w:szCs w:val="22"/>
        </w:rPr>
        <w:t xml:space="preserve"> </w:t>
      </w:r>
      <w:r w:rsidR="00C412C4" w:rsidRPr="005B1C65">
        <w:rPr>
          <w:rFonts w:ascii="K2D" w:hAnsi="K2D" w:cs="K2D"/>
          <w:sz w:val="22"/>
          <w:szCs w:val="22"/>
        </w:rPr>
        <w:t>og</w:t>
      </w:r>
      <w:r w:rsidRPr="005B1C65">
        <w:rPr>
          <w:rFonts w:ascii="K2D" w:hAnsi="K2D" w:cs="K2D"/>
          <w:sz w:val="22"/>
          <w:szCs w:val="22"/>
        </w:rPr>
        <w:t xml:space="preserve"> 1 teknisk serviceleder.</w:t>
      </w:r>
      <w:r w:rsidR="00375455" w:rsidRPr="005B1C65">
        <w:rPr>
          <w:rFonts w:ascii="K2D" w:hAnsi="K2D" w:cs="K2D"/>
          <w:sz w:val="22"/>
          <w:szCs w:val="22"/>
        </w:rPr>
        <w:t xml:space="preserve"> </w:t>
      </w:r>
      <w:r w:rsidR="00C412C4" w:rsidRPr="005B1C65">
        <w:rPr>
          <w:rFonts w:ascii="K2D" w:hAnsi="K2D" w:cs="K2D"/>
          <w:sz w:val="22"/>
          <w:szCs w:val="22"/>
        </w:rPr>
        <w:t>Du referer til Handicap-, Social- og Psykiatrichefen.</w:t>
      </w:r>
    </w:p>
    <w:p w14:paraId="72EEDE79" w14:textId="21727A8F" w:rsidR="00405A20" w:rsidRPr="005B1C65" w:rsidRDefault="007231C9" w:rsidP="00E7640D">
      <w:pPr>
        <w:spacing w:after="120" w:line="278" w:lineRule="auto"/>
        <w:rPr>
          <w:rFonts w:ascii="K2D" w:hAnsi="K2D" w:cs="K2D"/>
          <w:sz w:val="22"/>
          <w:szCs w:val="22"/>
        </w:rPr>
      </w:pPr>
      <w:r w:rsidRPr="005B1C65">
        <w:rPr>
          <w:rFonts w:ascii="K2D" w:hAnsi="K2D" w:cs="K2D"/>
          <w:sz w:val="22"/>
          <w:szCs w:val="22"/>
        </w:rPr>
        <w:t>Der afholdes ledermøder i centret hver 2. mandag</w:t>
      </w:r>
      <w:r w:rsidR="007F03C2" w:rsidRPr="005B1C65">
        <w:rPr>
          <w:rFonts w:ascii="K2D" w:hAnsi="K2D" w:cs="K2D"/>
          <w:sz w:val="22"/>
          <w:szCs w:val="22"/>
        </w:rPr>
        <w:t>, hvor du vil være mødeleder, derudover er der dialogmøder med afdelingsleder</w:t>
      </w:r>
      <w:r w:rsidR="00D84CBC" w:rsidRPr="005B1C65">
        <w:rPr>
          <w:rFonts w:ascii="K2D" w:hAnsi="K2D" w:cs="K2D"/>
          <w:sz w:val="22"/>
          <w:szCs w:val="22"/>
        </w:rPr>
        <w:t>e og med egen chef</w:t>
      </w:r>
      <w:r w:rsidR="007F03C2" w:rsidRPr="005B1C65">
        <w:rPr>
          <w:rFonts w:ascii="K2D" w:hAnsi="K2D" w:cs="K2D"/>
          <w:sz w:val="22"/>
          <w:szCs w:val="22"/>
        </w:rPr>
        <w:t>.</w:t>
      </w:r>
    </w:p>
    <w:p w14:paraId="54572E87" w14:textId="6B5CC36B" w:rsidR="00D84CBC" w:rsidRPr="005B1C65" w:rsidRDefault="00D84CBC" w:rsidP="00E7640D">
      <w:pPr>
        <w:spacing w:after="120" w:line="278" w:lineRule="auto"/>
        <w:rPr>
          <w:rFonts w:ascii="K2D" w:hAnsi="K2D" w:cs="K2D"/>
          <w:sz w:val="22"/>
          <w:szCs w:val="22"/>
        </w:rPr>
      </w:pPr>
      <w:r w:rsidRPr="005B1C65">
        <w:rPr>
          <w:rFonts w:ascii="K2D" w:hAnsi="K2D" w:cs="K2D"/>
          <w:sz w:val="22"/>
          <w:szCs w:val="22"/>
        </w:rPr>
        <w:lastRenderedPageBreak/>
        <w:t>Der er ligeledes et mødeforum for centerlederne og fagchef på tværs af Handicap-, Social- og Psykiatriområdet</w:t>
      </w:r>
      <w:r w:rsidR="00723791" w:rsidRPr="005B1C65">
        <w:rPr>
          <w:rFonts w:ascii="K2D" w:hAnsi="K2D" w:cs="K2D"/>
          <w:sz w:val="22"/>
          <w:szCs w:val="22"/>
        </w:rPr>
        <w:t>, hvor bl.a. sparring, vidensdeling og fælles blik på udvikling og implementering prioriteres.</w:t>
      </w:r>
    </w:p>
    <w:p w14:paraId="3D3AFCE8" w14:textId="4B615C45" w:rsidR="00405A20" w:rsidRPr="005B1C65" w:rsidRDefault="00405A20" w:rsidP="00E7640D">
      <w:pPr>
        <w:pStyle w:val="Overskrift3"/>
        <w:spacing w:before="0" w:after="120" w:line="278" w:lineRule="auto"/>
        <w:rPr>
          <w:rFonts w:ascii="K2D" w:hAnsi="K2D" w:cs="K2D"/>
          <w:sz w:val="24"/>
          <w:szCs w:val="24"/>
        </w:rPr>
      </w:pPr>
      <w:r w:rsidRPr="005B1C65">
        <w:rPr>
          <w:rFonts w:ascii="K2D" w:hAnsi="K2D" w:cs="K2D"/>
          <w:sz w:val="24"/>
          <w:szCs w:val="24"/>
        </w:rPr>
        <w:t xml:space="preserve">Aktuelle opgaver </w:t>
      </w:r>
    </w:p>
    <w:p w14:paraId="7867B295" w14:textId="502A9623" w:rsidR="00405A20" w:rsidRPr="005B1C65" w:rsidRDefault="007231C9" w:rsidP="00E7640D">
      <w:pPr>
        <w:spacing w:after="120" w:line="278" w:lineRule="auto"/>
        <w:rPr>
          <w:rFonts w:ascii="K2D" w:hAnsi="K2D" w:cs="K2D"/>
          <w:sz w:val="22"/>
          <w:szCs w:val="22"/>
        </w:rPr>
      </w:pPr>
      <w:r w:rsidRPr="005B1C65">
        <w:rPr>
          <w:rFonts w:ascii="K2D" w:hAnsi="K2D" w:cs="K2D"/>
          <w:sz w:val="22"/>
          <w:szCs w:val="22"/>
        </w:rPr>
        <w:t>Du vil i samarbejde med ledergruppen have fokus på at Center for Social Rehabilitering fungerer som et samlet center</w:t>
      </w:r>
      <w:r w:rsidR="00A92AF1" w:rsidRPr="005B1C65">
        <w:rPr>
          <w:rFonts w:ascii="K2D" w:hAnsi="K2D" w:cs="K2D"/>
          <w:sz w:val="22"/>
          <w:szCs w:val="22"/>
        </w:rPr>
        <w:t xml:space="preserve"> og som en del af helheden i Vejle Kommune</w:t>
      </w:r>
      <w:r w:rsidRPr="005B1C65">
        <w:rPr>
          <w:rFonts w:ascii="K2D" w:hAnsi="K2D" w:cs="K2D"/>
          <w:sz w:val="22"/>
          <w:szCs w:val="22"/>
        </w:rPr>
        <w:t xml:space="preserve">. Derudover vil </w:t>
      </w:r>
      <w:r w:rsidRPr="005B1C65">
        <w:rPr>
          <w:rFonts w:ascii="K2D" w:hAnsi="K2D" w:cs="K2D"/>
          <w:b/>
          <w:bCs/>
          <w:sz w:val="22"/>
          <w:szCs w:val="22"/>
        </w:rPr>
        <w:t>dine hovedopgaver</w:t>
      </w:r>
      <w:r w:rsidRPr="005B1C65">
        <w:rPr>
          <w:rFonts w:ascii="K2D" w:hAnsi="K2D" w:cs="K2D"/>
          <w:sz w:val="22"/>
          <w:szCs w:val="22"/>
        </w:rPr>
        <w:t xml:space="preserve"> være følgende:</w:t>
      </w:r>
    </w:p>
    <w:p w14:paraId="182A5858" w14:textId="30332A95" w:rsidR="008724C2" w:rsidRPr="005B1C65" w:rsidRDefault="008724C2"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I samarbejde med medarbejdere, afdelingsledere, chef og øvrig organisation være med til at udvikle fremtidens indsatser i tråd med borgernes behov – herunder også udvikle og tilpasse organisationen til det</w:t>
      </w:r>
    </w:p>
    <w:p w14:paraId="32066589" w14:textId="2AB55B03" w:rsidR="006B7CB1" w:rsidRPr="005B1C65" w:rsidRDefault="00C519C7"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 xml:space="preserve">Ledelse, drift og udvikling af </w:t>
      </w:r>
      <w:r w:rsidR="00971A32" w:rsidRPr="005B1C65">
        <w:rPr>
          <w:rFonts w:ascii="K2D" w:hAnsi="K2D" w:cs="K2D"/>
          <w:sz w:val="22"/>
          <w:szCs w:val="22"/>
        </w:rPr>
        <w:t>Center for Social Rehabilitering</w:t>
      </w:r>
      <w:r w:rsidRPr="005B1C65">
        <w:rPr>
          <w:rFonts w:ascii="K2D" w:hAnsi="K2D" w:cs="K2D"/>
          <w:sz w:val="22"/>
          <w:szCs w:val="22"/>
        </w:rPr>
        <w:t xml:space="preserve"> på et højt fagligt og strategisk niveau</w:t>
      </w:r>
      <w:r w:rsidR="00B44137">
        <w:rPr>
          <w:rFonts w:ascii="K2D" w:hAnsi="K2D" w:cs="K2D"/>
          <w:sz w:val="22"/>
          <w:szCs w:val="22"/>
        </w:rPr>
        <w:t xml:space="preserve"> til gavn for de </w:t>
      </w:r>
      <w:r w:rsidR="00A90E46">
        <w:rPr>
          <w:rFonts w:ascii="K2D" w:hAnsi="K2D" w:cs="K2D"/>
          <w:sz w:val="22"/>
          <w:szCs w:val="22"/>
        </w:rPr>
        <w:t>borgere vi samarbejder med</w:t>
      </w:r>
    </w:p>
    <w:p w14:paraId="3A7219A7" w14:textId="77777777"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Ledelse i fællesskab med og gennem afdelingslederne</w:t>
      </w:r>
    </w:p>
    <w:p w14:paraId="464EF030" w14:textId="77777777"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Ansvar for økonomi, ressourcestyring og kvalitetsudvikling</w:t>
      </w:r>
    </w:p>
    <w:p w14:paraId="0BFE61B9" w14:textId="70FCD80B" w:rsidR="00971A32" w:rsidRPr="005B1C65" w:rsidRDefault="00971A32"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Arbejde med et organisationsudviklingsperspektiv – både internt i centret, på tværs i Handicap-, Social &amp; Psykiatri og i samarbejde med Myndighedsafdelingen.</w:t>
      </w:r>
    </w:p>
    <w:p w14:paraId="5D613714" w14:textId="77777777"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Udvikling og implementering af strategier og indsatser</w:t>
      </w:r>
    </w:p>
    <w:p w14:paraId="758AEBB4" w14:textId="77777777"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Sikre et godt arbejdsmiljø og medarbejdertrivsel i tæt samarbejde med ledergruppen og medarbejderrepræsentanter</w:t>
      </w:r>
    </w:p>
    <w:p w14:paraId="6D8158BE" w14:textId="77777777"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Netværk og samarbejde med interne og eksterne interessenter</w:t>
      </w:r>
    </w:p>
    <w:p w14:paraId="163650B6" w14:textId="77777777"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Repræsentere CSR i relevante fora og samarbejdsrelationer</w:t>
      </w:r>
    </w:p>
    <w:p w14:paraId="3CC307F2" w14:textId="5FFE2BB9"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Understøtte innovation</w:t>
      </w:r>
      <w:r w:rsidR="00F60F16" w:rsidRPr="005B1C65">
        <w:rPr>
          <w:rFonts w:ascii="K2D" w:hAnsi="K2D" w:cs="K2D"/>
          <w:sz w:val="22"/>
          <w:szCs w:val="22"/>
        </w:rPr>
        <w:t>,</w:t>
      </w:r>
      <w:r w:rsidRPr="005B1C65">
        <w:rPr>
          <w:rFonts w:ascii="K2D" w:hAnsi="K2D" w:cs="K2D"/>
          <w:sz w:val="22"/>
          <w:szCs w:val="22"/>
        </w:rPr>
        <w:t xml:space="preserve"> udvikling</w:t>
      </w:r>
      <w:r w:rsidR="00F60F16" w:rsidRPr="005B1C65">
        <w:rPr>
          <w:rFonts w:ascii="K2D" w:hAnsi="K2D" w:cs="K2D"/>
          <w:sz w:val="22"/>
          <w:szCs w:val="22"/>
        </w:rPr>
        <w:t xml:space="preserve"> og implementering</w:t>
      </w:r>
      <w:r w:rsidRPr="005B1C65">
        <w:rPr>
          <w:rFonts w:ascii="K2D" w:hAnsi="K2D" w:cs="K2D"/>
          <w:sz w:val="22"/>
          <w:szCs w:val="22"/>
        </w:rPr>
        <w:t xml:space="preserve"> af velfærdsteknologiske løsninger</w:t>
      </w:r>
    </w:p>
    <w:p w14:paraId="2F6733A0" w14:textId="17E4D2F0" w:rsidR="006B7CB1" w:rsidRPr="005B1C65" w:rsidRDefault="00FD6704" w:rsidP="00E7640D">
      <w:pPr>
        <w:pStyle w:val="Listeafsnit"/>
        <w:numPr>
          <w:ilvl w:val="0"/>
          <w:numId w:val="2"/>
        </w:numPr>
        <w:spacing w:after="120" w:line="278" w:lineRule="auto"/>
        <w:rPr>
          <w:rFonts w:ascii="K2D" w:hAnsi="K2D" w:cs="K2D"/>
          <w:sz w:val="22"/>
          <w:szCs w:val="22"/>
        </w:rPr>
      </w:pPr>
      <w:r w:rsidRPr="005B1C65">
        <w:rPr>
          <w:rFonts w:ascii="K2D" w:hAnsi="K2D" w:cs="K2D"/>
          <w:sz w:val="22"/>
          <w:szCs w:val="22"/>
        </w:rPr>
        <w:t>Bidrage til at udvikle og implementere tværgående indsatser på handicap-, social- og psykiatriområdet</w:t>
      </w:r>
    </w:p>
    <w:p w14:paraId="5B7D3D34" w14:textId="2E68B214" w:rsidR="007231C9" w:rsidRPr="005B1C65" w:rsidRDefault="007231C9" w:rsidP="00E7640D">
      <w:pPr>
        <w:spacing w:after="120" w:line="278" w:lineRule="auto"/>
        <w:rPr>
          <w:rFonts w:ascii="K2D" w:hAnsi="K2D" w:cs="K2D"/>
          <w:sz w:val="22"/>
          <w:szCs w:val="22"/>
        </w:rPr>
      </w:pPr>
      <w:r w:rsidRPr="005B1C65">
        <w:rPr>
          <w:rFonts w:ascii="K2D" w:hAnsi="K2D" w:cs="K2D"/>
          <w:sz w:val="22"/>
          <w:szCs w:val="22"/>
        </w:rPr>
        <w:t xml:space="preserve">Der er følgende konkrete implementeringsopgaver i den kommende periode i samarbejde med ledergruppen: </w:t>
      </w:r>
    </w:p>
    <w:p w14:paraId="3F129894" w14:textId="7F0FAD03" w:rsidR="007231C9" w:rsidRPr="005B1C65" w:rsidRDefault="007231C9" w:rsidP="00E7640D">
      <w:pPr>
        <w:pStyle w:val="Listeafsnit"/>
        <w:numPr>
          <w:ilvl w:val="0"/>
          <w:numId w:val="7"/>
        </w:numPr>
        <w:spacing w:after="120" w:line="278" w:lineRule="auto"/>
        <w:rPr>
          <w:rFonts w:ascii="K2D" w:hAnsi="K2D" w:cs="K2D"/>
          <w:sz w:val="22"/>
          <w:szCs w:val="22"/>
        </w:rPr>
      </w:pPr>
      <w:r w:rsidRPr="005B1C65">
        <w:rPr>
          <w:rFonts w:ascii="K2D" w:hAnsi="K2D" w:cs="K2D"/>
          <w:sz w:val="22"/>
          <w:szCs w:val="22"/>
        </w:rPr>
        <w:t>Traume-Baseret-</w:t>
      </w:r>
      <w:r w:rsidR="00054339" w:rsidRPr="005B1C65">
        <w:rPr>
          <w:rFonts w:ascii="K2D" w:hAnsi="K2D" w:cs="K2D"/>
          <w:sz w:val="22"/>
          <w:szCs w:val="22"/>
        </w:rPr>
        <w:t>T</w:t>
      </w:r>
      <w:r w:rsidRPr="005B1C65">
        <w:rPr>
          <w:rFonts w:ascii="K2D" w:hAnsi="K2D" w:cs="K2D"/>
          <w:sz w:val="22"/>
          <w:szCs w:val="22"/>
        </w:rPr>
        <w:t>ilgang</w:t>
      </w:r>
    </w:p>
    <w:p w14:paraId="1BBE34C9" w14:textId="77777777" w:rsidR="007231C9" w:rsidRPr="005B1C65" w:rsidRDefault="00054339" w:rsidP="00E7640D">
      <w:pPr>
        <w:pStyle w:val="Listeafsnit"/>
        <w:numPr>
          <w:ilvl w:val="0"/>
          <w:numId w:val="7"/>
        </w:numPr>
        <w:spacing w:after="120" w:line="278" w:lineRule="auto"/>
        <w:rPr>
          <w:rFonts w:ascii="K2D" w:hAnsi="K2D" w:cs="K2D"/>
          <w:sz w:val="22"/>
          <w:szCs w:val="22"/>
        </w:rPr>
      </w:pPr>
      <w:r w:rsidRPr="005B1C65">
        <w:rPr>
          <w:rFonts w:ascii="K2D" w:hAnsi="K2D" w:cs="K2D"/>
          <w:sz w:val="22"/>
          <w:szCs w:val="22"/>
        </w:rPr>
        <w:t>Det Professionelle Samarbejde</w:t>
      </w:r>
      <w:r w:rsidR="007231C9" w:rsidRPr="005B1C65">
        <w:rPr>
          <w:rFonts w:ascii="K2D" w:hAnsi="K2D" w:cs="K2D"/>
          <w:sz w:val="22"/>
          <w:szCs w:val="22"/>
        </w:rPr>
        <w:t xml:space="preserve"> </w:t>
      </w:r>
    </w:p>
    <w:p w14:paraId="7F145DD9" w14:textId="77777777" w:rsidR="007231C9" w:rsidRPr="005B1C65" w:rsidRDefault="007231C9" w:rsidP="00E7640D">
      <w:pPr>
        <w:pStyle w:val="Listeafsnit"/>
        <w:numPr>
          <w:ilvl w:val="0"/>
          <w:numId w:val="7"/>
        </w:numPr>
        <w:spacing w:after="120" w:line="278" w:lineRule="auto"/>
        <w:rPr>
          <w:rFonts w:ascii="K2D" w:hAnsi="K2D" w:cs="K2D"/>
          <w:sz w:val="22"/>
          <w:szCs w:val="22"/>
        </w:rPr>
      </w:pPr>
      <w:r w:rsidRPr="005B1C65">
        <w:rPr>
          <w:rFonts w:ascii="K2D" w:hAnsi="K2D" w:cs="K2D"/>
          <w:sz w:val="22"/>
          <w:szCs w:val="22"/>
        </w:rPr>
        <w:t xml:space="preserve">VUM 2.0 </w:t>
      </w:r>
    </w:p>
    <w:p w14:paraId="131E140D" w14:textId="7C95EEB1" w:rsidR="00375455" w:rsidRPr="005B1C65" w:rsidRDefault="007231C9" w:rsidP="00E7640D">
      <w:pPr>
        <w:pStyle w:val="Listeafsnit"/>
        <w:numPr>
          <w:ilvl w:val="0"/>
          <w:numId w:val="7"/>
        </w:numPr>
        <w:spacing w:after="120" w:line="278" w:lineRule="auto"/>
        <w:rPr>
          <w:rFonts w:ascii="K2D" w:hAnsi="K2D" w:cs="K2D"/>
          <w:sz w:val="22"/>
          <w:szCs w:val="22"/>
        </w:rPr>
      </w:pPr>
      <w:r w:rsidRPr="005B1C65">
        <w:rPr>
          <w:rFonts w:ascii="K2D" w:hAnsi="K2D" w:cs="K2D"/>
          <w:sz w:val="22"/>
          <w:szCs w:val="22"/>
        </w:rPr>
        <w:t>Høje følelsesmæssige krav</w:t>
      </w:r>
    </w:p>
    <w:p w14:paraId="58006063" w14:textId="031F8422" w:rsidR="007231C9" w:rsidRPr="005B1C65" w:rsidRDefault="007231C9" w:rsidP="00E7640D">
      <w:pPr>
        <w:spacing w:after="120" w:line="278" w:lineRule="auto"/>
        <w:rPr>
          <w:rFonts w:ascii="K2D" w:hAnsi="K2D" w:cs="K2D"/>
          <w:sz w:val="22"/>
          <w:szCs w:val="22"/>
        </w:rPr>
      </w:pPr>
      <w:r w:rsidRPr="005B1C65">
        <w:rPr>
          <w:rFonts w:ascii="K2D" w:hAnsi="K2D" w:cs="K2D"/>
          <w:sz w:val="22"/>
          <w:szCs w:val="22"/>
        </w:rPr>
        <w:t>Foruden ovennævnte eksempler ligger der også fremtidige implementeringsopgaver klar i takt med at ovenstående er implementeret.</w:t>
      </w:r>
    </w:p>
    <w:p w14:paraId="2534471C" w14:textId="77777777" w:rsidR="006B7CB1" w:rsidRPr="005B1C65" w:rsidRDefault="00FD6704" w:rsidP="00E7640D">
      <w:pPr>
        <w:pStyle w:val="Overskrift3"/>
        <w:spacing w:before="0" w:after="120" w:line="278" w:lineRule="auto"/>
        <w:rPr>
          <w:rFonts w:ascii="K2D" w:hAnsi="K2D" w:cs="K2D"/>
          <w:sz w:val="24"/>
          <w:szCs w:val="24"/>
        </w:rPr>
      </w:pPr>
      <w:r w:rsidRPr="005B1C65">
        <w:rPr>
          <w:rFonts w:ascii="K2D" w:hAnsi="K2D" w:cs="K2D"/>
          <w:sz w:val="24"/>
          <w:szCs w:val="24"/>
        </w:rPr>
        <w:t>Faglige kompetencer</w:t>
      </w:r>
    </w:p>
    <w:p w14:paraId="6198C9AC" w14:textId="33DA665D" w:rsidR="006B7CB1" w:rsidRPr="005B1C65" w:rsidRDefault="00FD6704" w:rsidP="00E7640D">
      <w:pPr>
        <w:pStyle w:val="Listeafsnit"/>
        <w:numPr>
          <w:ilvl w:val="0"/>
          <w:numId w:val="3"/>
        </w:numPr>
        <w:spacing w:after="120" w:line="278" w:lineRule="auto"/>
        <w:rPr>
          <w:rFonts w:ascii="K2D" w:hAnsi="K2D" w:cs="K2D"/>
          <w:sz w:val="22"/>
          <w:szCs w:val="22"/>
        </w:rPr>
      </w:pPr>
      <w:r w:rsidRPr="005B1C65">
        <w:rPr>
          <w:rFonts w:ascii="K2D" w:hAnsi="K2D" w:cs="K2D"/>
          <w:sz w:val="22"/>
          <w:szCs w:val="22"/>
        </w:rPr>
        <w:t>Relevant sundheds- eller socialfaglig uddannelse suppleret med lederuddannelse og solid erfaring fra området</w:t>
      </w:r>
    </w:p>
    <w:p w14:paraId="7C187D78" w14:textId="382CC2F6" w:rsidR="00971A32" w:rsidRPr="005B1C65" w:rsidRDefault="00FD6704" w:rsidP="00E7640D">
      <w:pPr>
        <w:pStyle w:val="Listeafsnit"/>
        <w:numPr>
          <w:ilvl w:val="0"/>
          <w:numId w:val="3"/>
        </w:numPr>
        <w:spacing w:after="120" w:line="278" w:lineRule="auto"/>
        <w:rPr>
          <w:rFonts w:ascii="K2D" w:hAnsi="K2D" w:cs="K2D"/>
          <w:sz w:val="22"/>
          <w:szCs w:val="22"/>
        </w:rPr>
      </w:pPr>
      <w:r w:rsidRPr="005B1C65">
        <w:rPr>
          <w:rFonts w:ascii="K2D" w:hAnsi="K2D" w:cs="K2D"/>
          <w:sz w:val="22"/>
          <w:szCs w:val="22"/>
        </w:rPr>
        <w:t>Dokumenteret ledererfaring med ledelse af ledere og erfaring fra komplekse organisationer</w:t>
      </w:r>
      <w:r w:rsidR="00C412C4" w:rsidRPr="005B1C65">
        <w:rPr>
          <w:rFonts w:ascii="K2D" w:hAnsi="K2D" w:cs="K2D"/>
          <w:sz w:val="22"/>
          <w:szCs w:val="22"/>
        </w:rPr>
        <w:t xml:space="preserve"> og</w:t>
      </w:r>
      <w:r w:rsidR="00971A32" w:rsidRPr="005B1C65">
        <w:rPr>
          <w:rFonts w:ascii="K2D" w:hAnsi="K2D" w:cs="K2D"/>
          <w:sz w:val="22"/>
          <w:szCs w:val="22"/>
        </w:rPr>
        <w:t xml:space="preserve"> forandringsledelse</w:t>
      </w:r>
    </w:p>
    <w:p w14:paraId="1AD9F4B2" w14:textId="050AF108" w:rsidR="006B7CB1" w:rsidRPr="005B1C65" w:rsidRDefault="00FD6704" w:rsidP="00E7640D">
      <w:pPr>
        <w:pStyle w:val="Listeafsnit"/>
        <w:numPr>
          <w:ilvl w:val="0"/>
          <w:numId w:val="3"/>
        </w:numPr>
        <w:spacing w:after="120" w:line="278" w:lineRule="auto"/>
        <w:rPr>
          <w:rFonts w:ascii="K2D" w:hAnsi="K2D" w:cs="K2D"/>
          <w:sz w:val="22"/>
          <w:szCs w:val="22"/>
        </w:rPr>
      </w:pPr>
      <w:r w:rsidRPr="005B1C65">
        <w:rPr>
          <w:rFonts w:ascii="K2D" w:hAnsi="K2D" w:cs="K2D"/>
          <w:sz w:val="22"/>
          <w:szCs w:val="22"/>
        </w:rPr>
        <w:t xml:space="preserve">Erfaring med økonomi- og ressourcestyring </w:t>
      </w:r>
      <w:r w:rsidR="00C412C4" w:rsidRPr="005B1C65">
        <w:rPr>
          <w:rFonts w:ascii="K2D" w:hAnsi="K2D" w:cs="K2D"/>
          <w:sz w:val="22"/>
          <w:szCs w:val="22"/>
        </w:rPr>
        <w:t>og</w:t>
      </w:r>
      <w:r w:rsidRPr="005B1C65">
        <w:rPr>
          <w:rFonts w:ascii="K2D" w:hAnsi="K2D" w:cs="K2D"/>
          <w:sz w:val="22"/>
          <w:szCs w:val="22"/>
        </w:rPr>
        <w:t xml:space="preserve"> strategisk ledelse</w:t>
      </w:r>
    </w:p>
    <w:p w14:paraId="4834DA2F" w14:textId="3B4F891F" w:rsidR="00F60F16" w:rsidRPr="005B1C65" w:rsidRDefault="00F60F16" w:rsidP="00E7640D">
      <w:pPr>
        <w:pStyle w:val="Listeafsnit"/>
        <w:numPr>
          <w:ilvl w:val="0"/>
          <w:numId w:val="3"/>
        </w:numPr>
        <w:spacing w:after="120" w:line="278" w:lineRule="auto"/>
        <w:rPr>
          <w:rFonts w:ascii="K2D" w:hAnsi="K2D" w:cs="K2D"/>
          <w:sz w:val="22"/>
          <w:szCs w:val="22"/>
        </w:rPr>
      </w:pPr>
      <w:r w:rsidRPr="005B1C65">
        <w:rPr>
          <w:rFonts w:ascii="K2D" w:hAnsi="K2D" w:cs="K2D"/>
          <w:sz w:val="22"/>
          <w:szCs w:val="22"/>
        </w:rPr>
        <w:lastRenderedPageBreak/>
        <w:t xml:space="preserve">Forståelse og flair for økonomi og dataunderstøttet ledelse </w:t>
      </w:r>
    </w:p>
    <w:p w14:paraId="368D0291" w14:textId="77777777" w:rsidR="006B7CB1" w:rsidRPr="005B1C65" w:rsidRDefault="00FD6704" w:rsidP="00E7640D">
      <w:pPr>
        <w:pStyle w:val="Listeafsnit"/>
        <w:numPr>
          <w:ilvl w:val="0"/>
          <w:numId w:val="3"/>
        </w:numPr>
        <w:spacing w:after="120" w:line="278" w:lineRule="auto"/>
        <w:rPr>
          <w:rFonts w:ascii="K2D" w:hAnsi="K2D" w:cs="K2D"/>
          <w:sz w:val="22"/>
          <w:szCs w:val="22"/>
        </w:rPr>
      </w:pPr>
      <w:r w:rsidRPr="005B1C65">
        <w:rPr>
          <w:rFonts w:ascii="K2D" w:hAnsi="K2D" w:cs="K2D"/>
          <w:sz w:val="22"/>
          <w:szCs w:val="22"/>
        </w:rPr>
        <w:t>Indgående kendskab til arbejdet i en politisk ledet organisation og evne til at navigere i et politisk krydspres</w:t>
      </w:r>
    </w:p>
    <w:p w14:paraId="05B0B170" w14:textId="26E13D98" w:rsidR="006B7CB1" w:rsidRDefault="00FD6704" w:rsidP="00E7640D">
      <w:pPr>
        <w:pStyle w:val="Listeafsnit"/>
        <w:numPr>
          <w:ilvl w:val="0"/>
          <w:numId w:val="3"/>
        </w:numPr>
        <w:spacing w:after="120" w:line="278" w:lineRule="auto"/>
        <w:rPr>
          <w:rFonts w:ascii="K2D" w:hAnsi="K2D" w:cs="K2D"/>
          <w:sz w:val="22"/>
          <w:szCs w:val="22"/>
        </w:rPr>
      </w:pPr>
      <w:r w:rsidRPr="005B1C65">
        <w:rPr>
          <w:rFonts w:ascii="K2D" w:hAnsi="K2D" w:cs="K2D"/>
          <w:sz w:val="22"/>
          <w:szCs w:val="22"/>
        </w:rPr>
        <w:t>Stærke analytiske, strategiske og kommunikative kompetencer</w:t>
      </w:r>
    </w:p>
    <w:p w14:paraId="273DB83A" w14:textId="77777777" w:rsidR="00FD6704" w:rsidRPr="005B1C65" w:rsidRDefault="00FD6704" w:rsidP="00FD6704">
      <w:pPr>
        <w:pStyle w:val="Listeafsnit"/>
        <w:spacing w:after="120" w:line="278" w:lineRule="auto"/>
        <w:rPr>
          <w:rFonts w:ascii="K2D" w:hAnsi="K2D" w:cs="K2D"/>
          <w:sz w:val="22"/>
          <w:szCs w:val="22"/>
        </w:rPr>
      </w:pPr>
    </w:p>
    <w:p w14:paraId="6693DC0B" w14:textId="77777777" w:rsidR="006B7CB1" w:rsidRPr="005B1C65" w:rsidRDefault="00FD6704" w:rsidP="00E7640D">
      <w:pPr>
        <w:pStyle w:val="Overskrift3"/>
        <w:spacing w:before="0" w:after="120" w:line="278" w:lineRule="auto"/>
        <w:rPr>
          <w:rFonts w:ascii="K2D" w:hAnsi="K2D" w:cs="K2D"/>
          <w:sz w:val="24"/>
          <w:szCs w:val="24"/>
        </w:rPr>
      </w:pPr>
      <w:r w:rsidRPr="005B1C65">
        <w:rPr>
          <w:rFonts w:ascii="K2D" w:hAnsi="K2D" w:cs="K2D"/>
          <w:sz w:val="24"/>
          <w:szCs w:val="24"/>
        </w:rPr>
        <w:t>Personlige kompetencer</w:t>
      </w:r>
    </w:p>
    <w:p w14:paraId="516D8157" w14:textId="77777777" w:rsidR="006B7CB1"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Møder mennesker med åbenhed og respekt – er nysgerrig og interesseret i dem, der er omkring dig</w:t>
      </w:r>
    </w:p>
    <w:p w14:paraId="7107BD4B" w14:textId="0B6B814D" w:rsidR="006B7CB1"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Tydelig i ledelse og formår at skabe klarhed og retning, samtidig med at du bygger stærke relationer</w:t>
      </w:r>
      <w:r>
        <w:rPr>
          <w:rFonts w:ascii="K2D" w:hAnsi="K2D" w:cs="K2D"/>
          <w:sz w:val="22"/>
          <w:szCs w:val="22"/>
        </w:rPr>
        <w:t xml:space="preserve"> og samarbejder på tværs</w:t>
      </w:r>
    </w:p>
    <w:p w14:paraId="0FDB7157" w14:textId="083439C0" w:rsidR="00FD6704" w:rsidRPr="00FD6704" w:rsidRDefault="00FD6704" w:rsidP="00FD6704">
      <w:pPr>
        <w:pStyle w:val="Listeafsnit"/>
        <w:numPr>
          <w:ilvl w:val="0"/>
          <w:numId w:val="4"/>
        </w:numPr>
        <w:spacing w:after="120" w:line="278" w:lineRule="auto"/>
        <w:rPr>
          <w:rFonts w:ascii="K2D" w:hAnsi="K2D" w:cs="K2D"/>
          <w:sz w:val="22"/>
          <w:szCs w:val="22"/>
        </w:rPr>
      </w:pPr>
      <w:r w:rsidRPr="005B1C65">
        <w:rPr>
          <w:rFonts w:ascii="K2D" w:hAnsi="K2D" w:cs="K2D"/>
          <w:sz w:val="22"/>
          <w:szCs w:val="22"/>
        </w:rPr>
        <w:t>Ambitiøs på borgernes, medarbejdernes og centrets vegne</w:t>
      </w:r>
    </w:p>
    <w:p w14:paraId="50F5EC84" w14:textId="77777777" w:rsidR="006B7CB1"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K</w:t>
      </w:r>
      <w:r w:rsidRPr="005B1C65">
        <w:rPr>
          <w:rFonts w:ascii="K2D" w:hAnsi="K2D" w:cs="K2D"/>
          <w:sz w:val="22"/>
          <w:szCs w:val="22"/>
        </w:rPr>
        <w:t>an balancere strategisk udsyn med nærværende ledelse og har lyst til at gå forrest i udviklingen af social rehabilitering</w:t>
      </w:r>
    </w:p>
    <w:p w14:paraId="326DD0B4" w14:textId="77777777" w:rsidR="007F03C2"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Visionær og samtidig skaber rum for, at lederne og medarbejderne sammen med dig kan levere høj faglighed og professionelt samarbejde</w:t>
      </w:r>
    </w:p>
    <w:p w14:paraId="3B789162" w14:textId="111374A0" w:rsidR="007F03C2" w:rsidRPr="005B1C65" w:rsidRDefault="007F03C2"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Er målrettet, handlekraftig og tør udfordre det eksisterende</w:t>
      </w:r>
    </w:p>
    <w:p w14:paraId="051DE550" w14:textId="77777777" w:rsidR="006B7CB1"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Tillidsbaseret, inddragende og transparent ledelsesstil</w:t>
      </w:r>
    </w:p>
    <w:p w14:paraId="66F2F445" w14:textId="77777777" w:rsidR="006B7CB1"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Kan skabe følgeskab, begejstring og udvikling – og spille medarbejdere og kolleger gode</w:t>
      </w:r>
    </w:p>
    <w:p w14:paraId="1191DC7A" w14:textId="77777777" w:rsidR="006B7CB1"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Robust og kan stå fast, også når der er modvind</w:t>
      </w:r>
    </w:p>
    <w:p w14:paraId="23C3ECE5" w14:textId="77777777" w:rsidR="006B7CB1" w:rsidRPr="005B1C65" w:rsidRDefault="00FD6704" w:rsidP="00E7640D">
      <w:pPr>
        <w:pStyle w:val="Listeafsnit"/>
        <w:numPr>
          <w:ilvl w:val="0"/>
          <w:numId w:val="4"/>
        </w:numPr>
        <w:spacing w:after="120" w:line="278" w:lineRule="auto"/>
        <w:rPr>
          <w:rFonts w:ascii="K2D" w:hAnsi="K2D" w:cs="K2D"/>
          <w:sz w:val="22"/>
          <w:szCs w:val="22"/>
        </w:rPr>
      </w:pPr>
      <w:r w:rsidRPr="005B1C65">
        <w:rPr>
          <w:rFonts w:ascii="K2D" w:hAnsi="K2D" w:cs="K2D"/>
          <w:sz w:val="22"/>
          <w:szCs w:val="22"/>
        </w:rPr>
        <w:t>Fokus på samskabelse, netværk og relationer – både internt og eksternt</w:t>
      </w:r>
    </w:p>
    <w:p w14:paraId="13817060" w14:textId="19772425" w:rsidR="006B7CB1" w:rsidRPr="005B1C65" w:rsidRDefault="00FD6704" w:rsidP="00E7640D">
      <w:pPr>
        <w:pStyle w:val="Overskrift3"/>
        <w:spacing w:before="0" w:after="120" w:line="278" w:lineRule="auto"/>
        <w:rPr>
          <w:rFonts w:ascii="K2D" w:hAnsi="K2D" w:cs="K2D"/>
          <w:sz w:val="24"/>
          <w:szCs w:val="24"/>
        </w:rPr>
      </w:pPr>
      <w:r w:rsidRPr="005B1C65">
        <w:rPr>
          <w:rFonts w:ascii="K2D" w:hAnsi="K2D" w:cs="K2D"/>
          <w:sz w:val="24"/>
          <w:szCs w:val="24"/>
        </w:rPr>
        <w:t>Værdier og ledelsesgrundlag</w:t>
      </w:r>
    </w:p>
    <w:p w14:paraId="67C0D556" w14:textId="77777777" w:rsidR="006B7CB1" w:rsidRPr="005B1C65" w:rsidRDefault="00FD6704" w:rsidP="00E7640D">
      <w:pPr>
        <w:spacing w:after="120" w:line="278" w:lineRule="auto"/>
        <w:rPr>
          <w:rFonts w:ascii="K2D" w:hAnsi="K2D" w:cs="K2D"/>
          <w:sz w:val="22"/>
          <w:szCs w:val="22"/>
        </w:rPr>
      </w:pPr>
      <w:r w:rsidRPr="005B1C65">
        <w:rPr>
          <w:rFonts w:ascii="K2D" w:hAnsi="K2D" w:cs="K2D"/>
          <w:sz w:val="22"/>
          <w:szCs w:val="22"/>
        </w:rPr>
        <w:t>Vejle Kommunes overordnede ledelsespolitik tager afsæt i visionen "Ledelse med Vilje – viljen til at gøre en forskel for livet i Vejle".</w:t>
      </w:r>
      <w:r w:rsidRPr="005B1C65">
        <w:rPr>
          <w:rFonts w:ascii="K2D" w:hAnsi="K2D" w:cs="K2D"/>
          <w:sz w:val="22"/>
          <w:szCs w:val="22"/>
        </w:rPr>
        <w:br/>
        <w:t>De overordnede forventninger til ledere i Vejle Kommune er:</w:t>
      </w:r>
    </w:p>
    <w:p w14:paraId="6BC52280" w14:textId="77777777" w:rsidR="006B7CB1" w:rsidRPr="005B1C65" w:rsidRDefault="00FD6704" w:rsidP="00E7640D">
      <w:pPr>
        <w:pStyle w:val="Listeafsnit"/>
        <w:numPr>
          <w:ilvl w:val="0"/>
          <w:numId w:val="5"/>
        </w:numPr>
        <w:spacing w:after="120" w:line="278" w:lineRule="auto"/>
        <w:rPr>
          <w:rFonts w:ascii="K2D" w:hAnsi="K2D" w:cs="K2D"/>
          <w:sz w:val="22"/>
          <w:szCs w:val="22"/>
        </w:rPr>
      </w:pPr>
      <w:r w:rsidRPr="005B1C65">
        <w:rPr>
          <w:rFonts w:ascii="K2D" w:hAnsi="K2D" w:cs="K2D"/>
          <w:sz w:val="22"/>
          <w:szCs w:val="22"/>
        </w:rPr>
        <w:t>Skab resultater</w:t>
      </w:r>
    </w:p>
    <w:p w14:paraId="04C975AD" w14:textId="77777777" w:rsidR="006B7CB1" w:rsidRPr="005B1C65" w:rsidRDefault="00FD6704" w:rsidP="00E7640D">
      <w:pPr>
        <w:pStyle w:val="Listeafsnit"/>
        <w:numPr>
          <w:ilvl w:val="0"/>
          <w:numId w:val="5"/>
        </w:numPr>
        <w:spacing w:after="120" w:line="278" w:lineRule="auto"/>
        <w:rPr>
          <w:rFonts w:ascii="K2D" w:hAnsi="K2D" w:cs="K2D"/>
          <w:sz w:val="22"/>
          <w:szCs w:val="22"/>
        </w:rPr>
      </w:pPr>
      <w:r w:rsidRPr="005B1C65">
        <w:rPr>
          <w:rFonts w:ascii="K2D" w:hAnsi="K2D" w:cs="K2D"/>
          <w:sz w:val="22"/>
          <w:szCs w:val="22"/>
        </w:rPr>
        <w:t>Spil hinanden gode</w:t>
      </w:r>
    </w:p>
    <w:p w14:paraId="3FB413FD" w14:textId="77777777" w:rsidR="006B7CB1" w:rsidRPr="005B1C65" w:rsidRDefault="00FD6704" w:rsidP="00E7640D">
      <w:pPr>
        <w:pStyle w:val="Listeafsnit"/>
        <w:numPr>
          <w:ilvl w:val="0"/>
          <w:numId w:val="5"/>
        </w:numPr>
        <w:spacing w:after="120" w:line="278" w:lineRule="auto"/>
        <w:rPr>
          <w:rFonts w:ascii="K2D" w:hAnsi="K2D" w:cs="K2D"/>
          <w:sz w:val="22"/>
          <w:szCs w:val="22"/>
        </w:rPr>
      </w:pPr>
      <w:r w:rsidRPr="005B1C65">
        <w:rPr>
          <w:rFonts w:ascii="K2D" w:hAnsi="K2D" w:cs="K2D"/>
          <w:sz w:val="22"/>
          <w:szCs w:val="22"/>
        </w:rPr>
        <w:t>Tegn fremtiden</w:t>
      </w:r>
    </w:p>
    <w:p w14:paraId="7A6F95D7" w14:textId="77777777" w:rsidR="006B7CB1" w:rsidRPr="005B1C65" w:rsidRDefault="00FD6704" w:rsidP="00E7640D">
      <w:pPr>
        <w:pStyle w:val="Listeafsnit"/>
        <w:numPr>
          <w:ilvl w:val="0"/>
          <w:numId w:val="5"/>
        </w:numPr>
        <w:spacing w:after="120" w:line="278" w:lineRule="auto"/>
        <w:rPr>
          <w:rFonts w:ascii="K2D" w:hAnsi="K2D" w:cs="K2D"/>
          <w:sz w:val="22"/>
          <w:szCs w:val="22"/>
        </w:rPr>
      </w:pPr>
      <w:r w:rsidRPr="005B1C65">
        <w:rPr>
          <w:rFonts w:ascii="K2D" w:hAnsi="K2D" w:cs="K2D"/>
          <w:sz w:val="22"/>
          <w:szCs w:val="22"/>
        </w:rPr>
        <w:t>Du skal ville noget</w:t>
      </w:r>
    </w:p>
    <w:p w14:paraId="5F13F634" w14:textId="7C6BA768" w:rsidR="006B7CB1" w:rsidRPr="005B1C65" w:rsidRDefault="00FD6704" w:rsidP="00E7640D">
      <w:pPr>
        <w:spacing w:after="120" w:line="278" w:lineRule="auto"/>
        <w:rPr>
          <w:rFonts w:ascii="K2D" w:hAnsi="K2D" w:cs="K2D"/>
          <w:sz w:val="22"/>
          <w:szCs w:val="22"/>
        </w:rPr>
      </w:pPr>
      <w:proofErr w:type="spellStart"/>
      <w:r w:rsidRPr="005B1C65">
        <w:rPr>
          <w:rFonts w:ascii="K2D" w:hAnsi="K2D" w:cs="K2D"/>
          <w:sz w:val="22"/>
          <w:szCs w:val="22"/>
        </w:rPr>
        <w:t>Personalepolitisk</w:t>
      </w:r>
      <w:proofErr w:type="spellEnd"/>
      <w:r w:rsidRPr="005B1C65">
        <w:rPr>
          <w:rFonts w:ascii="K2D" w:hAnsi="K2D" w:cs="K2D"/>
          <w:sz w:val="22"/>
          <w:szCs w:val="22"/>
        </w:rPr>
        <w:t xml:space="preserve"> har vi fokus på trivsel, arbejdsglæde og faglig stolthed. Lige nu har vi særlig fokus på faglig stolthed, når vi skal arbejde med et udefra og ind perspektiv og tage borgerens stemme ind. Vores personalepolitiske værdier, Ansat med Vilje, afspejler en dialogkultur med "Sig det – til den, der kan gøre noget ved det".</w:t>
      </w:r>
    </w:p>
    <w:p w14:paraId="5DC211D4" w14:textId="3E118808" w:rsidR="00291C2C" w:rsidRPr="005B1C65" w:rsidRDefault="00291C2C" w:rsidP="00E7640D">
      <w:pPr>
        <w:pStyle w:val="Overskrift3"/>
        <w:spacing w:before="0" w:after="120" w:line="278" w:lineRule="auto"/>
        <w:rPr>
          <w:rFonts w:ascii="K2D" w:hAnsi="K2D" w:cs="K2D"/>
          <w:sz w:val="24"/>
          <w:szCs w:val="24"/>
        </w:rPr>
      </w:pPr>
      <w:r w:rsidRPr="005B1C65">
        <w:rPr>
          <w:rFonts w:ascii="K2D" w:hAnsi="K2D" w:cs="K2D"/>
          <w:sz w:val="24"/>
          <w:szCs w:val="24"/>
        </w:rPr>
        <w:t>Om Vejle Kommune</w:t>
      </w:r>
    </w:p>
    <w:p w14:paraId="54962BF1" w14:textId="77777777" w:rsidR="008A53CF" w:rsidRPr="005B1C65" w:rsidRDefault="00291C2C" w:rsidP="00E7640D">
      <w:pPr>
        <w:spacing w:after="120" w:line="278" w:lineRule="auto"/>
        <w:rPr>
          <w:rFonts w:ascii="K2D" w:hAnsi="K2D" w:cs="K2D"/>
          <w:sz w:val="22"/>
          <w:szCs w:val="22"/>
        </w:rPr>
      </w:pPr>
      <w:r w:rsidRPr="005B1C65">
        <w:rPr>
          <w:rFonts w:ascii="K2D" w:hAnsi="K2D" w:cs="K2D"/>
          <w:sz w:val="22"/>
          <w:szCs w:val="22"/>
        </w:rPr>
        <w:t xml:space="preserve">Vejle Kommune </w:t>
      </w:r>
      <w:r w:rsidR="00BE6380" w:rsidRPr="005B1C65">
        <w:rPr>
          <w:rFonts w:ascii="K2D" w:hAnsi="K2D" w:cs="K2D"/>
          <w:sz w:val="22"/>
          <w:szCs w:val="22"/>
        </w:rPr>
        <w:t>er Danmarks femtestørste kommune med 122.750 indbyggere.</w:t>
      </w:r>
    </w:p>
    <w:p w14:paraId="435B3174" w14:textId="073698F2" w:rsidR="00291C2C" w:rsidRPr="005B1C65" w:rsidRDefault="00BE6380" w:rsidP="00E7640D">
      <w:pPr>
        <w:spacing w:after="120" w:line="278" w:lineRule="auto"/>
        <w:rPr>
          <w:rFonts w:ascii="K2D" w:hAnsi="K2D" w:cs="K2D"/>
          <w:sz w:val="22"/>
          <w:szCs w:val="22"/>
        </w:rPr>
      </w:pPr>
      <w:r w:rsidRPr="005B1C65">
        <w:rPr>
          <w:rFonts w:ascii="K2D" w:hAnsi="K2D" w:cs="K2D"/>
          <w:sz w:val="22"/>
          <w:szCs w:val="22"/>
        </w:rPr>
        <w:t>Kommunen har</w:t>
      </w:r>
      <w:r w:rsidR="00291C2C" w:rsidRPr="005B1C65">
        <w:rPr>
          <w:rFonts w:ascii="K2D" w:hAnsi="K2D" w:cs="K2D"/>
          <w:sz w:val="22"/>
          <w:szCs w:val="22"/>
        </w:rPr>
        <w:t xml:space="preserve"> ca. 1</w:t>
      </w:r>
      <w:r w:rsidRPr="005B1C65">
        <w:rPr>
          <w:rFonts w:ascii="K2D" w:hAnsi="K2D" w:cs="K2D"/>
          <w:sz w:val="22"/>
          <w:szCs w:val="22"/>
        </w:rPr>
        <w:t>1</w:t>
      </w:r>
      <w:r w:rsidR="00291C2C" w:rsidRPr="005B1C65">
        <w:rPr>
          <w:rFonts w:ascii="K2D" w:hAnsi="K2D" w:cs="K2D"/>
          <w:sz w:val="22"/>
          <w:szCs w:val="22"/>
        </w:rPr>
        <w:t>.000 medarbejdere og lykkes med at kombinere stram og effektiv økonomisk styring med store ambitioner og en markant profil på at turde nyt i en organisation med højt til loftet.</w:t>
      </w:r>
    </w:p>
    <w:p w14:paraId="5F0BBD77" w14:textId="65E48344" w:rsidR="00B91556" w:rsidRPr="005B1C65" w:rsidRDefault="00B91556" w:rsidP="00E7640D">
      <w:pPr>
        <w:spacing w:after="120" w:line="278" w:lineRule="auto"/>
        <w:rPr>
          <w:rFonts w:ascii="K2D" w:hAnsi="K2D" w:cs="K2D"/>
          <w:sz w:val="22"/>
          <w:szCs w:val="22"/>
        </w:rPr>
      </w:pPr>
      <w:r w:rsidRPr="005B1C65">
        <w:rPr>
          <w:rFonts w:ascii="K2D" w:hAnsi="K2D" w:cs="K2D"/>
          <w:sz w:val="22"/>
          <w:szCs w:val="22"/>
        </w:rPr>
        <w:lastRenderedPageBreak/>
        <w:t>Kommunens overordnede vision hedder Vejle med Vilje</w:t>
      </w:r>
      <w:r w:rsidR="00BE6380" w:rsidRPr="005B1C65">
        <w:rPr>
          <w:rFonts w:ascii="K2D" w:hAnsi="K2D" w:cs="K2D"/>
          <w:sz w:val="22"/>
          <w:szCs w:val="22"/>
        </w:rPr>
        <w:t xml:space="preserve"> og kan findes her: </w:t>
      </w:r>
      <w:hyperlink r:id="rId11" w:history="1">
        <w:r w:rsidR="00BE6380" w:rsidRPr="005B1C65">
          <w:rPr>
            <w:rStyle w:val="Hyperlink"/>
            <w:rFonts w:ascii="K2D" w:hAnsi="K2D" w:cs="K2D"/>
            <w:sz w:val="22"/>
            <w:szCs w:val="22"/>
          </w:rPr>
          <w:t>https://www.vejle.dk/da/demokrati-og-udvikling/politikker-strategier-og-planer/oversigt-over-politikker-strategier-og-planer/vejle-med-vilje/</w:t>
        </w:r>
      </w:hyperlink>
      <w:r w:rsidR="00BE6380" w:rsidRPr="005B1C65">
        <w:rPr>
          <w:rFonts w:ascii="K2D" w:hAnsi="K2D" w:cs="K2D"/>
          <w:sz w:val="22"/>
          <w:szCs w:val="22"/>
        </w:rPr>
        <w:t xml:space="preserve"> </w:t>
      </w:r>
    </w:p>
    <w:p w14:paraId="2DC056DA" w14:textId="0F68BF5F" w:rsidR="00291C2C" w:rsidRPr="005B1C65" w:rsidRDefault="00291C2C" w:rsidP="00E7640D">
      <w:pPr>
        <w:spacing w:after="120" w:line="278" w:lineRule="auto"/>
        <w:rPr>
          <w:rFonts w:ascii="K2D" w:hAnsi="K2D" w:cs="K2D"/>
          <w:sz w:val="22"/>
          <w:szCs w:val="22"/>
        </w:rPr>
      </w:pPr>
      <w:r w:rsidRPr="005B1C65">
        <w:rPr>
          <w:rFonts w:ascii="K2D" w:hAnsi="K2D" w:cs="K2D"/>
          <w:sz w:val="22"/>
          <w:szCs w:val="22"/>
        </w:rPr>
        <w:t xml:space="preserve">Læs mere om Vejle Kommune på </w:t>
      </w:r>
      <w:hyperlink r:id="rId12" w:history="1">
        <w:r w:rsidRPr="005B1C65">
          <w:rPr>
            <w:rStyle w:val="Hyperlink"/>
            <w:rFonts w:ascii="K2D" w:hAnsi="K2D" w:cs="K2D"/>
            <w:sz w:val="22"/>
            <w:szCs w:val="22"/>
          </w:rPr>
          <w:t>https://www.vejle.dk/</w:t>
        </w:r>
      </w:hyperlink>
    </w:p>
    <w:p w14:paraId="6D53EDC4" w14:textId="48F38D5D" w:rsidR="00BE6380" w:rsidRPr="005B1C65" w:rsidRDefault="00BE6380" w:rsidP="00E7640D">
      <w:pPr>
        <w:pStyle w:val="Overskrift3"/>
        <w:spacing w:before="0" w:after="120" w:line="278" w:lineRule="auto"/>
        <w:rPr>
          <w:rFonts w:ascii="K2D" w:hAnsi="K2D" w:cs="K2D"/>
          <w:sz w:val="24"/>
          <w:szCs w:val="24"/>
        </w:rPr>
      </w:pPr>
      <w:r w:rsidRPr="005B1C65">
        <w:rPr>
          <w:rFonts w:ascii="K2D" w:hAnsi="K2D" w:cs="K2D"/>
          <w:sz w:val="24"/>
          <w:szCs w:val="24"/>
        </w:rPr>
        <w:t>Den politiske organisation</w:t>
      </w:r>
    </w:p>
    <w:p w14:paraId="1962D413" w14:textId="5E81F5DF" w:rsidR="001478BF" w:rsidRPr="005B1C65" w:rsidRDefault="001478BF" w:rsidP="00E7640D">
      <w:pPr>
        <w:spacing w:after="120" w:line="278" w:lineRule="auto"/>
        <w:rPr>
          <w:rFonts w:ascii="K2D" w:hAnsi="K2D" w:cs="K2D"/>
          <w:sz w:val="22"/>
          <w:szCs w:val="22"/>
        </w:rPr>
      </w:pPr>
      <w:r w:rsidRPr="005B1C65">
        <w:rPr>
          <w:rFonts w:ascii="K2D" w:hAnsi="K2D" w:cs="K2D"/>
          <w:sz w:val="22"/>
          <w:szCs w:val="22"/>
        </w:rPr>
        <w:t>Den politiske organisation består, ud over Byråd og Økonomiudvalg, af ni stående udvalg. De er: Børne- og Familieudvalget, Sundheds- og Forebyggelsesudvalget, Arbejdsmarkedsudvalget, Kultur- og Idrætsudvalget, Natur- og Miljøudvalget, Teknisk Udvalg, Seniorudvalget, Voksenudvalget og Udvalget for Lokalsamfund og Nærdemokrati.</w:t>
      </w:r>
    </w:p>
    <w:p w14:paraId="4E9BF8B7" w14:textId="0E68BB25" w:rsidR="001478BF" w:rsidRPr="005B1C65" w:rsidRDefault="001478BF" w:rsidP="00E7640D">
      <w:pPr>
        <w:spacing w:after="120" w:line="278" w:lineRule="auto"/>
        <w:rPr>
          <w:rFonts w:ascii="K2D" w:hAnsi="K2D" w:cs="K2D"/>
          <w:sz w:val="22"/>
          <w:szCs w:val="22"/>
        </w:rPr>
      </w:pPr>
      <w:r w:rsidRPr="005B1C65">
        <w:rPr>
          <w:rFonts w:ascii="K2D" w:hAnsi="K2D" w:cs="K2D"/>
          <w:sz w:val="22"/>
          <w:szCs w:val="22"/>
        </w:rPr>
        <w:t>I kommunen er der tradition for et godt bredt samarbejde, der bl.a. typisk indebærer bred politisk opbakning til budgetterne, der udmøntes med udgangspunkt i Vejle med Vilje – vores fælles vision.</w:t>
      </w:r>
    </w:p>
    <w:p w14:paraId="5F382069" w14:textId="77777777" w:rsidR="001478BF" w:rsidRPr="005B1C65" w:rsidRDefault="001478BF" w:rsidP="00E7640D">
      <w:pPr>
        <w:pStyle w:val="Overskrift3"/>
        <w:spacing w:before="0" w:after="120" w:line="278" w:lineRule="auto"/>
        <w:rPr>
          <w:rFonts w:ascii="K2D" w:hAnsi="K2D" w:cs="K2D"/>
          <w:sz w:val="24"/>
          <w:szCs w:val="24"/>
        </w:rPr>
      </w:pPr>
      <w:r w:rsidRPr="005B1C65">
        <w:rPr>
          <w:rFonts w:ascii="K2D" w:hAnsi="K2D" w:cs="K2D"/>
          <w:sz w:val="24"/>
          <w:szCs w:val="24"/>
        </w:rPr>
        <w:t>Om ansættelsesvilkår</w:t>
      </w:r>
    </w:p>
    <w:p w14:paraId="4B5A388C" w14:textId="074035EA" w:rsidR="001478BF" w:rsidRPr="005B1C65" w:rsidRDefault="001478BF" w:rsidP="00E7640D">
      <w:pPr>
        <w:spacing w:after="120" w:line="278" w:lineRule="auto"/>
        <w:rPr>
          <w:rFonts w:ascii="K2D" w:hAnsi="K2D" w:cs="K2D"/>
          <w:sz w:val="22"/>
          <w:szCs w:val="22"/>
        </w:rPr>
      </w:pPr>
      <w:r w:rsidRPr="005B1C65">
        <w:rPr>
          <w:rFonts w:ascii="K2D" w:hAnsi="K2D" w:cs="K2D"/>
          <w:sz w:val="22"/>
          <w:szCs w:val="22"/>
        </w:rPr>
        <w:t>Stillingen er med ansættelse pr. 1. februar 2026.</w:t>
      </w:r>
    </w:p>
    <w:p w14:paraId="227B6E10" w14:textId="0E7DE5FA" w:rsidR="006B7CB1" w:rsidRPr="005B1C65" w:rsidRDefault="00FD6704" w:rsidP="00E7640D">
      <w:pPr>
        <w:spacing w:after="120" w:line="278" w:lineRule="auto"/>
        <w:rPr>
          <w:rFonts w:ascii="K2D" w:hAnsi="K2D" w:cs="K2D"/>
          <w:sz w:val="22"/>
          <w:szCs w:val="22"/>
        </w:rPr>
      </w:pPr>
      <w:r w:rsidRPr="005B1C65">
        <w:rPr>
          <w:rFonts w:ascii="K2D" w:hAnsi="K2D" w:cs="K2D"/>
          <w:sz w:val="22"/>
          <w:szCs w:val="22"/>
        </w:rPr>
        <w:t>Løn- og ansættelsesvilkår for stillingen som centerleder for CSR aftales i henhold til gældende overenskomster og aftaler med forhandlingsberettigede organisationer.</w:t>
      </w:r>
    </w:p>
    <w:p w14:paraId="743A2145" w14:textId="77777777" w:rsidR="006B7CB1" w:rsidRPr="005B1C65" w:rsidRDefault="00FD6704" w:rsidP="00E7640D">
      <w:pPr>
        <w:pStyle w:val="Overskrift3"/>
        <w:spacing w:before="0" w:after="120" w:line="278" w:lineRule="auto"/>
        <w:rPr>
          <w:rFonts w:ascii="K2D" w:hAnsi="K2D" w:cs="K2D"/>
          <w:sz w:val="24"/>
          <w:szCs w:val="24"/>
        </w:rPr>
      </w:pPr>
      <w:r w:rsidRPr="005B1C65">
        <w:rPr>
          <w:rFonts w:ascii="K2D" w:hAnsi="K2D" w:cs="K2D"/>
          <w:sz w:val="24"/>
          <w:szCs w:val="24"/>
        </w:rPr>
        <w:t>Om rekrutteringsprocessen</w:t>
      </w:r>
    </w:p>
    <w:p w14:paraId="699B885D" w14:textId="2AA24106" w:rsidR="008A53CF" w:rsidRPr="005B1C65" w:rsidRDefault="00FD6704" w:rsidP="00E7640D">
      <w:pPr>
        <w:spacing w:after="120" w:line="278" w:lineRule="auto"/>
        <w:rPr>
          <w:rFonts w:ascii="K2D" w:hAnsi="K2D" w:cs="K2D"/>
          <w:sz w:val="22"/>
          <w:szCs w:val="22"/>
        </w:rPr>
      </w:pPr>
      <w:r w:rsidRPr="000D5E3B">
        <w:rPr>
          <w:rFonts w:ascii="K2D" w:hAnsi="K2D" w:cs="K2D"/>
          <w:b/>
          <w:bCs/>
          <w:sz w:val="22"/>
          <w:szCs w:val="22"/>
        </w:rPr>
        <w:t>Ansøgningsfrist:</w:t>
      </w:r>
      <w:r w:rsidRPr="005B1C65">
        <w:rPr>
          <w:rFonts w:ascii="K2D" w:hAnsi="K2D" w:cs="K2D"/>
          <w:sz w:val="22"/>
          <w:szCs w:val="22"/>
        </w:rPr>
        <w:t xml:space="preserve"> torsdag d. 4. december</w:t>
      </w:r>
      <w:r w:rsidR="00BB27BB" w:rsidRPr="005B1C65">
        <w:rPr>
          <w:rFonts w:ascii="K2D" w:hAnsi="K2D" w:cs="K2D"/>
          <w:sz w:val="22"/>
          <w:szCs w:val="22"/>
        </w:rPr>
        <w:t xml:space="preserve"> 2025</w:t>
      </w:r>
      <w:r w:rsidR="000D5E3B">
        <w:rPr>
          <w:rFonts w:ascii="K2D" w:hAnsi="K2D" w:cs="K2D"/>
          <w:sz w:val="22"/>
          <w:szCs w:val="22"/>
        </w:rPr>
        <w:t>.</w:t>
      </w:r>
    </w:p>
    <w:p w14:paraId="10D9F7D2" w14:textId="77777777" w:rsidR="008A53CF" w:rsidRPr="005B1C65" w:rsidRDefault="00FD6704" w:rsidP="00E7640D">
      <w:pPr>
        <w:spacing w:after="120" w:line="278" w:lineRule="auto"/>
        <w:rPr>
          <w:rFonts w:ascii="K2D" w:hAnsi="K2D" w:cs="K2D"/>
          <w:sz w:val="22"/>
          <w:szCs w:val="22"/>
        </w:rPr>
      </w:pPr>
      <w:r w:rsidRPr="000D5E3B">
        <w:rPr>
          <w:rFonts w:ascii="K2D" w:hAnsi="K2D" w:cs="K2D"/>
          <w:b/>
          <w:bCs/>
          <w:sz w:val="22"/>
          <w:szCs w:val="22"/>
        </w:rPr>
        <w:t>Samtaler forventes afholdt:</w:t>
      </w:r>
      <w:r w:rsidRPr="005B1C65">
        <w:rPr>
          <w:rFonts w:ascii="K2D" w:hAnsi="K2D" w:cs="K2D"/>
          <w:sz w:val="22"/>
          <w:szCs w:val="22"/>
        </w:rPr>
        <w:t xml:space="preserve"> 1. samtale fredag d. 12. december og 2. samtale tirsdag d. 16. december</w:t>
      </w:r>
      <w:r w:rsidR="00A5735B" w:rsidRPr="005B1C65">
        <w:rPr>
          <w:rFonts w:ascii="K2D" w:hAnsi="K2D" w:cs="K2D"/>
          <w:sz w:val="22"/>
          <w:szCs w:val="22"/>
        </w:rPr>
        <w:t xml:space="preserve">. </w:t>
      </w:r>
      <w:bookmarkStart w:id="2" w:name="_Hlk213425159"/>
      <w:bookmarkStart w:id="3" w:name="_Hlk213416943"/>
      <w:r w:rsidR="00A5735B" w:rsidRPr="005B1C65">
        <w:rPr>
          <w:rFonts w:ascii="K2D" w:hAnsi="K2D" w:cs="K2D"/>
          <w:sz w:val="22"/>
          <w:szCs w:val="22"/>
        </w:rPr>
        <w:t>Hvis du går videre fra 1. samtale,</w:t>
      </w:r>
      <w:r w:rsidR="00BB27BB" w:rsidRPr="005B1C65">
        <w:rPr>
          <w:rFonts w:ascii="K2D" w:hAnsi="K2D" w:cs="K2D"/>
          <w:sz w:val="22"/>
          <w:szCs w:val="22"/>
        </w:rPr>
        <w:t xml:space="preserve"> vil du blive tilsendt link til profilanalyse, der skal være gennemført inden mandag d. 15. december. Derudover vil der samme mandag</w:t>
      </w:r>
      <w:r w:rsidR="00A5735B" w:rsidRPr="005B1C65">
        <w:rPr>
          <w:rFonts w:ascii="K2D" w:hAnsi="K2D" w:cs="K2D"/>
          <w:sz w:val="22"/>
          <w:szCs w:val="22"/>
        </w:rPr>
        <w:t xml:space="preserve"> være en halv times tilbagemelding på testen i tidsrummet 9.00 – 13.00</w:t>
      </w:r>
      <w:r w:rsidR="00BB27BB" w:rsidRPr="005B1C65">
        <w:rPr>
          <w:rFonts w:ascii="K2D" w:hAnsi="K2D" w:cs="K2D"/>
          <w:sz w:val="22"/>
          <w:szCs w:val="22"/>
        </w:rPr>
        <w:t>.</w:t>
      </w:r>
      <w:bookmarkEnd w:id="2"/>
      <w:bookmarkEnd w:id="3"/>
    </w:p>
    <w:p w14:paraId="65D1DBEB" w14:textId="77777777" w:rsidR="008A53CF" w:rsidRPr="005B1C65" w:rsidRDefault="00FD6704" w:rsidP="00E7640D">
      <w:pPr>
        <w:spacing w:after="120" w:line="278" w:lineRule="auto"/>
        <w:rPr>
          <w:rFonts w:ascii="K2D" w:hAnsi="K2D" w:cs="K2D"/>
          <w:sz w:val="22"/>
          <w:szCs w:val="22"/>
        </w:rPr>
      </w:pPr>
      <w:r w:rsidRPr="005B1C65">
        <w:rPr>
          <w:rFonts w:ascii="K2D" w:hAnsi="K2D" w:cs="K2D"/>
          <w:sz w:val="22"/>
          <w:szCs w:val="22"/>
        </w:rPr>
        <w:t>Vi benytter personprofilanalyse og cases i forbindelse med ansættelsen.</w:t>
      </w:r>
    </w:p>
    <w:p w14:paraId="30ED75E3" w14:textId="128A7C5E" w:rsidR="006B7CB1" w:rsidRPr="005B1C65" w:rsidRDefault="00FD6704" w:rsidP="00E7640D">
      <w:pPr>
        <w:spacing w:after="120" w:line="278" w:lineRule="auto"/>
        <w:rPr>
          <w:rFonts w:ascii="K2D" w:hAnsi="K2D" w:cs="K2D"/>
          <w:sz w:val="22"/>
          <w:szCs w:val="22"/>
        </w:rPr>
      </w:pPr>
      <w:r w:rsidRPr="005B1C65">
        <w:rPr>
          <w:rFonts w:ascii="K2D" w:hAnsi="K2D" w:cs="K2D"/>
          <w:sz w:val="22"/>
          <w:szCs w:val="22"/>
        </w:rPr>
        <w:t>Vi indhenter offentlig straffeattest med samtykke.</w:t>
      </w:r>
    </w:p>
    <w:sectPr w:rsidR="006B7CB1" w:rsidRPr="005B1C6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E87A" w14:textId="77777777" w:rsidR="00FD2130" w:rsidRDefault="00FD2130" w:rsidP="009A4636">
      <w:pPr>
        <w:spacing w:after="0" w:line="240" w:lineRule="auto"/>
      </w:pPr>
      <w:r>
        <w:separator/>
      </w:r>
    </w:p>
  </w:endnote>
  <w:endnote w:type="continuationSeparator" w:id="0">
    <w:p w14:paraId="7459C119" w14:textId="77777777" w:rsidR="00FD2130" w:rsidRDefault="00FD2130" w:rsidP="009A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2D">
    <w:panose1 w:val="00000500000000000000"/>
    <w:charset w:val="00"/>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92B1" w14:textId="77777777" w:rsidR="009A4636" w:rsidRDefault="009A463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279F" w14:textId="77777777" w:rsidR="009A4636" w:rsidRDefault="009A463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9A18" w14:textId="77777777" w:rsidR="009A4636" w:rsidRDefault="009A463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1DFF" w14:textId="77777777" w:rsidR="00FD2130" w:rsidRDefault="00FD2130" w:rsidP="009A4636">
      <w:pPr>
        <w:spacing w:after="0" w:line="240" w:lineRule="auto"/>
      </w:pPr>
      <w:r>
        <w:separator/>
      </w:r>
    </w:p>
  </w:footnote>
  <w:footnote w:type="continuationSeparator" w:id="0">
    <w:p w14:paraId="696471E4" w14:textId="77777777" w:rsidR="00FD2130" w:rsidRDefault="00FD2130" w:rsidP="009A4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D5B8" w14:textId="77777777" w:rsidR="009A4636" w:rsidRDefault="009A463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8642" w14:textId="4F222EE6" w:rsidR="009A4636" w:rsidRDefault="009A463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66FD" w14:textId="77777777" w:rsidR="009A4636" w:rsidRDefault="009A463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518A"/>
    <w:multiLevelType w:val="hybridMultilevel"/>
    <w:tmpl w:val="B67A18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4842122"/>
    <w:multiLevelType w:val="hybridMultilevel"/>
    <w:tmpl w:val="952AF4DC"/>
    <w:lvl w:ilvl="0" w:tplc="32C8B2F2">
      <w:start w:val="1"/>
      <w:numFmt w:val="bullet"/>
      <w:lvlText w:val=""/>
      <w:lvlJc w:val="left"/>
      <w:pPr>
        <w:ind w:left="720" w:hanging="360"/>
      </w:pPr>
      <w:rPr>
        <w:rFonts w:ascii="Symbol" w:eastAsia="Symbol" w:hAnsi="Symbol" w:cs="Symbol"/>
      </w:rPr>
    </w:lvl>
    <w:lvl w:ilvl="1" w:tplc="7144BF60">
      <w:start w:val="1"/>
      <w:numFmt w:val="bullet"/>
      <w:lvlText w:val="o"/>
      <w:lvlJc w:val="left"/>
      <w:pPr>
        <w:ind w:left="1440" w:hanging="360"/>
      </w:pPr>
      <w:rPr>
        <w:rFonts w:ascii="Courier New" w:eastAsia="Courier New" w:hAnsi="Courier New" w:cs="Courier New"/>
      </w:rPr>
    </w:lvl>
    <w:lvl w:ilvl="2" w:tplc="40BA69E4">
      <w:start w:val="1"/>
      <w:numFmt w:val="bullet"/>
      <w:lvlText w:val=""/>
      <w:lvlJc w:val="left"/>
      <w:pPr>
        <w:ind w:left="2160" w:hanging="360"/>
      </w:pPr>
      <w:rPr>
        <w:rFonts w:ascii="Wingdings" w:eastAsia="Wingdings" w:hAnsi="Wingdings" w:cs="Wingdings"/>
      </w:rPr>
    </w:lvl>
    <w:lvl w:ilvl="3" w:tplc="C152E200">
      <w:start w:val="1"/>
      <w:numFmt w:val="bullet"/>
      <w:lvlText w:val=""/>
      <w:lvlJc w:val="left"/>
      <w:pPr>
        <w:ind w:left="2880" w:hanging="360"/>
      </w:pPr>
      <w:rPr>
        <w:rFonts w:ascii="Symbol" w:eastAsia="Symbol" w:hAnsi="Symbol" w:cs="Symbol"/>
      </w:rPr>
    </w:lvl>
    <w:lvl w:ilvl="4" w:tplc="A99C3112">
      <w:start w:val="1"/>
      <w:numFmt w:val="bullet"/>
      <w:lvlText w:val="o"/>
      <w:lvlJc w:val="left"/>
      <w:pPr>
        <w:ind w:left="3600" w:hanging="360"/>
      </w:pPr>
      <w:rPr>
        <w:rFonts w:ascii="Courier New" w:eastAsia="Courier New" w:hAnsi="Courier New" w:cs="Courier New"/>
      </w:rPr>
    </w:lvl>
    <w:lvl w:ilvl="5" w:tplc="E0A46F24">
      <w:start w:val="1"/>
      <w:numFmt w:val="bullet"/>
      <w:lvlText w:val=""/>
      <w:lvlJc w:val="left"/>
      <w:pPr>
        <w:ind w:left="4320" w:hanging="360"/>
      </w:pPr>
      <w:rPr>
        <w:rFonts w:ascii="Wingdings" w:eastAsia="Wingdings" w:hAnsi="Wingdings" w:cs="Wingdings"/>
      </w:rPr>
    </w:lvl>
    <w:lvl w:ilvl="6" w:tplc="2B527822">
      <w:start w:val="1"/>
      <w:numFmt w:val="bullet"/>
      <w:lvlText w:val=""/>
      <w:lvlJc w:val="left"/>
      <w:pPr>
        <w:ind w:left="5040" w:hanging="360"/>
      </w:pPr>
      <w:rPr>
        <w:rFonts w:ascii="Symbol" w:eastAsia="Symbol" w:hAnsi="Symbol" w:cs="Symbol"/>
      </w:rPr>
    </w:lvl>
    <w:lvl w:ilvl="7" w:tplc="43BCD3DA">
      <w:start w:val="1"/>
      <w:numFmt w:val="bullet"/>
      <w:lvlText w:val="o"/>
      <w:lvlJc w:val="left"/>
      <w:pPr>
        <w:ind w:left="5760" w:hanging="360"/>
      </w:pPr>
      <w:rPr>
        <w:rFonts w:ascii="Courier New" w:eastAsia="Courier New" w:hAnsi="Courier New" w:cs="Courier New"/>
      </w:rPr>
    </w:lvl>
    <w:lvl w:ilvl="8" w:tplc="05A01072">
      <w:start w:val="1"/>
      <w:numFmt w:val="bullet"/>
      <w:lvlText w:val=""/>
      <w:lvlJc w:val="left"/>
      <w:pPr>
        <w:ind w:left="6480" w:hanging="360"/>
      </w:pPr>
      <w:rPr>
        <w:rFonts w:ascii="Wingdings" w:eastAsia="Wingdings" w:hAnsi="Wingdings" w:cs="Wingdings"/>
      </w:rPr>
    </w:lvl>
  </w:abstractNum>
  <w:abstractNum w:abstractNumId="2" w15:restartNumberingAfterBreak="0">
    <w:nsid w:val="445C4787"/>
    <w:multiLevelType w:val="hybridMultilevel"/>
    <w:tmpl w:val="AA6809DE"/>
    <w:lvl w:ilvl="0" w:tplc="CCE27E94">
      <w:start w:val="1"/>
      <w:numFmt w:val="bullet"/>
      <w:lvlText w:val=""/>
      <w:lvlJc w:val="left"/>
      <w:pPr>
        <w:ind w:left="720" w:hanging="360"/>
      </w:pPr>
      <w:rPr>
        <w:rFonts w:ascii="Symbol" w:eastAsia="Symbol" w:hAnsi="Symbol" w:cs="Symbol"/>
      </w:rPr>
    </w:lvl>
    <w:lvl w:ilvl="1" w:tplc="8FA2C74A">
      <w:start w:val="1"/>
      <w:numFmt w:val="bullet"/>
      <w:lvlText w:val="o"/>
      <w:lvlJc w:val="left"/>
      <w:pPr>
        <w:ind w:left="1440" w:hanging="360"/>
      </w:pPr>
      <w:rPr>
        <w:rFonts w:ascii="Courier New" w:eastAsia="Courier New" w:hAnsi="Courier New" w:cs="Courier New"/>
      </w:rPr>
    </w:lvl>
    <w:lvl w:ilvl="2" w:tplc="07D8680E">
      <w:start w:val="1"/>
      <w:numFmt w:val="bullet"/>
      <w:lvlText w:val=""/>
      <w:lvlJc w:val="left"/>
      <w:pPr>
        <w:ind w:left="2160" w:hanging="360"/>
      </w:pPr>
      <w:rPr>
        <w:rFonts w:ascii="Wingdings" w:eastAsia="Wingdings" w:hAnsi="Wingdings" w:cs="Wingdings"/>
      </w:rPr>
    </w:lvl>
    <w:lvl w:ilvl="3" w:tplc="41DE33FE">
      <w:start w:val="1"/>
      <w:numFmt w:val="bullet"/>
      <w:lvlText w:val=""/>
      <w:lvlJc w:val="left"/>
      <w:pPr>
        <w:ind w:left="2880" w:hanging="360"/>
      </w:pPr>
      <w:rPr>
        <w:rFonts w:ascii="Symbol" w:eastAsia="Symbol" w:hAnsi="Symbol" w:cs="Symbol"/>
      </w:rPr>
    </w:lvl>
    <w:lvl w:ilvl="4" w:tplc="195415E0">
      <w:start w:val="1"/>
      <w:numFmt w:val="bullet"/>
      <w:lvlText w:val="o"/>
      <w:lvlJc w:val="left"/>
      <w:pPr>
        <w:ind w:left="3600" w:hanging="360"/>
      </w:pPr>
      <w:rPr>
        <w:rFonts w:ascii="Courier New" w:eastAsia="Courier New" w:hAnsi="Courier New" w:cs="Courier New"/>
      </w:rPr>
    </w:lvl>
    <w:lvl w:ilvl="5" w:tplc="76BA48CA">
      <w:start w:val="1"/>
      <w:numFmt w:val="bullet"/>
      <w:lvlText w:val=""/>
      <w:lvlJc w:val="left"/>
      <w:pPr>
        <w:ind w:left="4320" w:hanging="360"/>
      </w:pPr>
      <w:rPr>
        <w:rFonts w:ascii="Wingdings" w:eastAsia="Wingdings" w:hAnsi="Wingdings" w:cs="Wingdings"/>
      </w:rPr>
    </w:lvl>
    <w:lvl w:ilvl="6" w:tplc="F872E86C">
      <w:start w:val="1"/>
      <w:numFmt w:val="bullet"/>
      <w:lvlText w:val=""/>
      <w:lvlJc w:val="left"/>
      <w:pPr>
        <w:ind w:left="5040" w:hanging="360"/>
      </w:pPr>
      <w:rPr>
        <w:rFonts w:ascii="Symbol" w:eastAsia="Symbol" w:hAnsi="Symbol" w:cs="Symbol"/>
      </w:rPr>
    </w:lvl>
    <w:lvl w:ilvl="7" w:tplc="37587DEE">
      <w:start w:val="1"/>
      <w:numFmt w:val="bullet"/>
      <w:lvlText w:val="o"/>
      <w:lvlJc w:val="left"/>
      <w:pPr>
        <w:ind w:left="5760" w:hanging="360"/>
      </w:pPr>
      <w:rPr>
        <w:rFonts w:ascii="Courier New" w:eastAsia="Courier New" w:hAnsi="Courier New" w:cs="Courier New"/>
      </w:rPr>
    </w:lvl>
    <w:lvl w:ilvl="8" w:tplc="A9F6CE32">
      <w:start w:val="1"/>
      <w:numFmt w:val="bullet"/>
      <w:lvlText w:val=""/>
      <w:lvlJc w:val="left"/>
      <w:pPr>
        <w:ind w:left="6480" w:hanging="360"/>
      </w:pPr>
      <w:rPr>
        <w:rFonts w:ascii="Wingdings" w:eastAsia="Wingdings" w:hAnsi="Wingdings" w:cs="Wingdings"/>
      </w:rPr>
    </w:lvl>
  </w:abstractNum>
  <w:abstractNum w:abstractNumId="3" w15:restartNumberingAfterBreak="0">
    <w:nsid w:val="4ECF1AC0"/>
    <w:multiLevelType w:val="hybridMultilevel"/>
    <w:tmpl w:val="DB32B308"/>
    <w:lvl w:ilvl="0" w:tplc="C7E648FA">
      <w:start w:val="1"/>
      <w:numFmt w:val="bullet"/>
      <w:lvlText w:val=""/>
      <w:lvlJc w:val="left"/>
      <w:pPr>
        <w:ind w:left="720" w:hanging="360"/>
      </w:pPr>
      <w:rPr>
        <w:rFonts w:ascii="Symbol" w:eastAsia="Symbol" w:hAnsi="Symbol" w:cs="Symbol"/>
      </w:rPr>
    </w:lvl>
    <w:lvl w:ilvl="1" w:tplc="F06E617E">
      <w:start w:val="1"/>
      <w:numFmt w:val="bullet"/>
      <w:lvlText w:val="o"/>
      <w:lvlJc w:val="left"/>
      <w:pPr>
        <w:ind w:left="1440" w:hanging="360"/>
      </w:pPr>
      <w:rPr>
        <w:rFonts w:ascii="Courier New" w:eastAsia="Courier New" w:hAnsi="Courier New" w:cs="Courier New"/>
      </w:rPr>
    </w:lvl>
    <w:lvl w:ilvl="2" w:tplc="B60C7440">
      <w:start w:val="1"/>
      <w:numFmt w:val="bullet"/>
      <w:lvlText w:val=""/>
      <w:lvlJc w:val="left"/>
      <w:pPr>
        <w:ind w:left="2160" w:hanging="360"/>
      </w:pPr>
      <w:rPr>
        <w:rFonts w:ascii="Wingdings" w:eastAsia="Wingdings" w:hAnsi="Wingdings" w:cs="Wingdings"/>
      </w:rPr>
    </w:lvl>
    <w:lvl w:ilvl="3" w:tplc="54F00D2E">
      <w:start w:val="1"/>
      <w:numFmt w:val="bullet"/>
      <w:lvlText w:val=""/>
      <w:lvlJc w:val="left"/>
      <w:pPr>
        <w:ind w:left="2880" w:hanging="360"/>
      </w:pPr>
      <w:rPr>
        <w:rFonts w:ascii="Symbol" w:eastAsia="Symbol" w:hAnsi="Symbol" w:cs="Symbol"/>
      </w:rPr>
    </w:lvl>
    <w:lvl w:ilvl="4" w:tplc="FCBA0DE2">
      <w:start w:val="1"/>
      <w:numFmt w:val="bullet"/>
      <w:lvlText w:val="o"/>
      <w:lvlJc w:val="left"/>
      <w:pPr>
        <w:ind w:left="3600" w:hanging="360"/>
      </w:pPr>
      <w:rPr>
        <w:rFonts w:ascii="Courier New" w:eastAsia="Courier New" w:hAnsi="Courier New" w:cs="Courier New"/>
      </w:rPr>
    </w:lvl>
    <w:lvl w:ilvl="5" w:tplc="D806F2EE">
      <w:start w:val="1"/>
      <w:numFmt w:val="bullet"/>
      <w:lvlText w:val=""/>
      <w:lvlJc w:val="left"/>
      <w:pPr>
        <w:ind w:left="4320" w:hanging="360"/>
      </w:pPr>
      <w:rPr>
        <w:rFonts w:ascii="Wingdings" w:eastAsia="Wingdings" w:hAnsi="Wingdings" w:cs="Wingdings"/>
      </w:rPr>
    </w:lvl>
    <w:lvl w:ilvl="6" w:tplc="3C1C6DE0">
      <w:start w:val="1"/>
      <w:numFmt w:val="bullet"/>
      <w:lvlText w:val=""/>
      <w:lvlJc w:val="left"/>
      <w:pPr>
        <w:ind w:left="5040" w:hanging="360"/>
      </w:pPr>
      <w:rPr>
        <w:rFonts w:ascii="Symbol" w:eastAsia="Symbol" w:hAnsi="Symbol" w:cs="Symbol"/>
      </w:rPr>
    </w:lvl>
    <w:lvl w:ilvl="7" w:tplc="9648D5A2">
      <w:start w:val="1"/>
      <w:numFmt w:val="bullet"/>
      <w:lvlText w:val="o"/>
      <w:lvlJc w:val="left"/>
      <w:pPr>
        <w:ind w:left="5760" w:hanging="360"/>
      </w:pPr>
      <w:rPr>
        <w:rFonts w:ascii="Courier New" w:eastAsia="Courier New" w:hAnsi="Courier New" w:cs="Courier New"/>
      </w:rPr>
    </w:lvl>
    <w:lvl w:ilvl="8" w:tplc="1E96D9E2">
      <w:start w:val="1"/>
      <w:numFmt w:val="bullet"/>
      <w:lvlText w:val=""/>
      <w:lvlJc w:val="left"/>
      <w:pPr>
        <w:ind w:left="6480" w:hanging="360"/>
      </w:pPr>
      <w:rPr>
        <w:rFonts w:ascii="Wingdings" w:eastAsia="Wingdings" w:hAnsi="Wingdings" w:cs="Wingdings"/>
      </w:rPr>
    </w:lvl>
  </w:abstractNum>
  <w:abstractNum w:abstractNumId="4" w15:restartNumberingAfterBreak="0">
    <w:nsid w:val="4FAD7487"/>
    <w:multiLevelType w:val="hybridMultilevel"/>
    <w:tmpl w:val="44E22364"/>
    <w:lvl w:ilvl="0" w:tplc="06B241A4">
      <w:start w:val="1"/>
      <w:numFmt w:val="bullet"/>
      <w:lvlText w:val=""/>
      <w:lvlJc w:val="left"/>
      <w:pPr>
        <w:ind w:left="720" w:hanging="360"/>
      </w:pPr>
      <w:rPr>
        <w:rFonts w:ascii="Symbol" w:eastAsia="Symbol" w:hAnsi="Symbol" w:cs="Symbol"/>
      </w:rPr>
    </w:lvl>
    <w:lvl w:ilvl="1" w:tplc="B7FCD140">
      <w:start w:val="1"/>
      <w:numFmt w:val="bullet"/>
      <w:lvlText w:val="o"/>
      <w:lvlJc w:val="left"/>
      <w:pPr>
        <w:ind w:left="1440" w:hanging="360"/>
      </w:pPr>
      <w:rPr>
        <w:rFonts w:ascii="Courier New" w:eastAsia="Courier New" w:hAnsi="Courier New" w:cs="Courier New"/>
      </w:rPr>
    </w:lvl>
    <w:lvl w:ilvl="2" w:tplc="04E0723E">
      <w:start w:val="1"/>
      <w:numFmt w:val="bullet"/>
      <w:lvlText w:val=""/>
      <w:lvlJc w:val="left"/>
      <w:pPr>
        <w:ind w:left="2160" w:hanging="360"/>
      </w:pPr>
      <w:rPr>
        <w:rFonts w:ascii="Wingdings" w:eastAsia="Wingdings" w:hAnsi="Wingdings" w:cs="Wingdings"/>
      </w:rPr>
    </w:lvl>
    <w:lvl w:ilvl="3" w:tplc="2320FB0E">
      <w:start w:val="1"/>
      <w:numFmt w:val="bullet"/>
      <w:lvlText w:val=""/>
      <w:lvlJc w:val="left"/>
      <w:pPr>
        <w:ind w:left="2880" w:hanging="360"/>
      </w:pPr>
      <w:rPr>
        <w:rFonts w:ascii="Symbol" w:eastAsia="Symbol" w:hAnsi="Symbol" w:cs="Symbol"/>
      </w:rPr>
    </w:lvl>
    <w:lvl w:ilvl="4" w:tplc="D9482114">
      <w:start w:val="1"/>
      <w:numFmt w:val="bullet"/>
      <w:lvlText w:val="o"/>
      <w:lvlJc w:val="left"/>
      <w:pPr>
        <w:ind w:left="3600" w:hanging="360"/>
      </w:pPr>
      <w:rPr>
        <w:rFonts w:ascii="Courier New" w:eastAsia="Courier New" w:hAnsi="Courier New" w:cs="Courier New"/>
      </w:rPr>
    </w:lvl>
    <w:lvl w:ilvl="5" w:tplc="831406E6">
      <w:start w:val="1"/>
      <w:numFmt w:val="bullet"/>
      <w:lvlText w:val=""/>
      <w:lvlJc w:val="left"/>
      <w:pPr>
        <w:ind w:left="4320" w:hanging="360"/>
      </w:pPr>
      <w:rPr>
        <w:rFonts w:ascii="Wingdings" w:eastAsia="Wingdings" w:hAnsi="Wingdings" w:cs="Wingdings"/>
      </w:rPr>
    </w:lvl>
    <w:lvl w:ilvl="6" w:tplc="F1C84864">
      <w:start w:val="1"/>
      <w:numFmt w:val="bullet"/>
      <w:lvlText w:val=""/>
      <w:lvlJc w:val="left"/>
      <w:pPr>
        <w:ind w:left="5040" w:hanging="360"/>
      </w:pPr>
      <w:rPr>
        <w:rFonts w:ascii="Symbol" w:eastAsia="Symbol" w:hAnsi="Symbol" w:cs="Symbol"/>
      </w:rPr>
    </w:lvl>
    <w:lvl w:ilvl="7" w:tplc="7B7488BE">
      <w:start w:val="1"/>
      <w:numFmt w:val="bullet"/>
      <w:lvlText w:val="o"/>
      <w:lvlJc w:val="left"/>
      <w:pPr>
        <w:ind w:left="5760" w:hanging="360"/>
      </w:pPr>
      <w:rPr>
        <w:rFonts w:ascii="Courier New" w:eastAsia="Courier New" w:hAnsi="Courier New" w:cs="Courier New"/>
      </w:rPr>
    </w:lvl>
    <w:lvl w:ilvl="8" w:tplc="58E233A0">
      <w:start w:val="1"/>
      <w:numFmt w:val="bullet"/>
      <w:lvlText w:val=""/>
      <w:lvlJc w:val="left"/>
      <w:pPr>
        <w:ind w:left="6480" w:hanging="360"/>
      </w:pPr>
      <w:rPr>
        <w:rFonts w:ascii="Wingdings" w:eastAsia="Wingdings" w:hAnsi="Wingdings" w:cs="Wingdings"/>
      </w:rPr>
    </w:lvl>
  </w:abstractNum>
  <w:abstractNum w:abstractNumId="5" w15:restartNumberingAfterBreak="0">
    <w:nsid w:val="58A746AC"/>
    <w:multiLevelType w:val="hybridMultilevel"/>
    <w:tmpl w:val="D584BFA0"/>
    <w:lvl w:ilvl="0" w:tplc="17DE209E">
      <w:start w:val="1"/>
      <w:numFmt w:val="bullet"/>
      <w:lvlText w:val="●"/>
      <w:lvlJc w:val="left"/>
      <w:pPr>
        <w:ind w:left="720" w:hanging="360"/>
      </w:pPr>
    </w:lvl>
    <w:lvl w:ilvl="1" w:tplc="A85656BE">
      <w:start w:val="1"/>
      <w:numFmt w:val="bullet"/>
      <w:lvlText w:val="○"/>
      <w:lvlJc w:val="left"/>
      <w:pPr>
        <w:ind w:left="1440" w:hanging="360"/>
      </w:pPr>
    </w:lvl>
    <w:lvl w:ilvl="2" w:tplc="1AAC8478">
      <w:start w:val="1"/>
      <w:numFmt w:val="bullet"/>
      <w:lvlText w:val="■"/>
      <w:lvlJc w:val="left"/>
      <w:pPr>
        <w:ind w:left="2160" w:hanging="360"/>
      </w:pPr>
    </w:lvl>
    <w:lvl w:ilvl="3" w:tplc="5142C03A">
      <w:start w:val="1"/>
      <w:numFmt w:val="bullet"/>
      <w:lvlText w:val="●"/>
      <w:lvlJc w:val="left"/>
      <w:pPr>
        <w:ind w:left="2880" w:hanging="360"/>
      </w:pPr>
    </w:lvl>
    <w:lvl w:ilvl="4" w:tplc="EE4EE14C">
      <w:start w:val="1"/>
      <w:numFmt w:val="bullet"/>
      <w:lvlText w:val="○"/>
      <w:lvlJc w:val="left"/>
      <w:pPr>
        <w:ind w:left="3600" w:hanging="360"/>
      </w:pPr>
    </w:lvl>
    <w:lvl w:ilvl="5" w:tplc="9E92BE00">
      <w:start w:val="1"/>
      <w:numFmt w:val="bullet"/>
      <w:lvlText w:val="■"/>
      <w:lvlJc w:val="left"/>
      <w:pPr>
        <w:ind w:left="4320" w:hanging="360"/>
      </w:pPr>
    </w:lvl>
    <w:lvl w:ilvl="6" w:tplc="AB44F120">
      <w:start w:val="1"/>
      <w:numFmt w:val="bullet"/>
      <w:lvlText w:val="●"/>
      <w:lvlJc w:val="left"/>
      <w:pPr>
        <w:ind w:left="5040" w:hanging="360"/>
      </w:pPr>
    </w:lvl>
    <w:lvl w:ilvl="7" w:tplc="E5E4D74E">
      <w:start w:val="1"/>
      <w:numFmt w:val="bullet"/>
      <w:lvlText w:val="●"/>
      <w:lvlJc w:val="left"/>
      <w:pPr>
        <w:ind w:left="5760" w:hanging="360"/>
      </w:pPr>
    </w:lvl>
    <w:lvl w:ilvl="8" w:tplc="4DF4108E">
      <w:start w:val="1"/>
      <w:numFmt w:val="bullet"/>
      <w:lvlText w:val="●"/>
      <w:lvlJc w:val="left"/>
      <w:pPr>
        <w:ind w:left="6480" w:hanging="360"/>
      </w:pPr>
    </w:lvl>
  </w:abstractNum>
  <w:abstractNum w:abstractNumId="6" w15:restartNumberingAfterBreak="0">
    <w:nsid w:val="5C0620E0"/>
    <w:multiLevelType w:val="multilevel"/>
    <w:tmpl w:val="B9DEF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2265E6"/>
    <w:multiLevelType w:val="hybridMultilevel"/>
    <w:tmpl w:val="ED00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721833">
    <w:abstractNumId w:val="5"/>
    <w:lvlOverride w:ilvl="0">
      <w:startOverride w:val="1"/>
    </w:lvlOverride>
  </w:num>
  <w:num w:numId="2" w16cid:durableId="1375159472">
    <w:abstractNumId w:val="1"/>
  </w:num>
  <w:num w:numId="3" w16cid:durableId="1761246931">
    <w:abstractNumId w:val="2"/>
  </w:num>
  <w:num w:numId="4" w16cid:durableId="237597205">
    <w:abstractNumId w:val="3"/>
  </w:num>
  <w:num w:numId="5" w16cid:durableId="1563326297">
    <w:abstractNumId w:val="4"/>
  </w:num>
  <w:num w:numId="6" w16cid:durableId="157429168">
    <w:abstractNumId w:val="7"/>
  </w:num>
  <w:num w:numId="7" w16cid:durableId="1431925814">
    <w:abstractNumId w:val="0"/>
  </w:num>
  <w:num w:numId="8" w16cid:durableId="1626159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B1"/>
    <w:rsid w:val="0001727C"/>
    <w:rsid w:val="000312DA"/>
    <w:rsid w:val="0004398F"/>
    <w:rsid w:val="00054339"/>
    <w:rsid w:val="000D0B1A"/>
    <w:rsid w:val="000D58DE"/>
    <w:rsid w:val="000D5E3B"/>
    <w:rsid w:val="000F5630"/>
    <w:rsid w:val="00103F48"/>
    <w:rsid w:val="001478BF"/>
    <w:rsid w:val="00155539"/>
    <w:rsid w:val="00180960"/>
    <w:rsid w:val="00184BEC"/>
    <w:rsid w:val="001A132E"/>
    <w:rsid w:val="00222AD5"/>
    <w:rsid w:val="00241FC0"/>
    <w:rsid w:val="002421FA"/>
    <w:rsid w:val="00291C2C"/>
    <w:rsid w:val="002A42EC"/>
    <w:rsid w:val="002F2227"/>
    <w:rsid w:val="00347C09"/>
    <w:rsid w:val="003706A2"/>
    <w:rsid w:val="00375455"/>
    <w:rsid w:val="003B548E"/>
    <w:rsid w:val="003C167F"/>
    <w:rsid w:val="00405A20"/>
    <w:rsid w:val="00432727"/>
    <w:rsid w:val="0047638B"/>
    <w:rsid w:val="004A4965"/>
    <w:rsid w:val="004C1CF6"/>
    <w:rsid w:val="00513FB0"/>
    <w:rsid w:val="005869F2"/>
    <w:rsid w:val="005968BA"/>
    <w:rsid w:val="005B1C65"/>
    <w:rsid w:val="006205B6"/>
    <w:rsid w:val="006409C3"/>
    <w:rsid w:val="006817CE"/>
    <w:rsid w:val="006856C9"/>
    <w:rsid w:val="006B7CB1"/>
    <w:rsid w:val="006E5572"/>
    <w:rsid w:val="007231C9"/>
    <w:rsid w:val="00723791"/>
    <w:rsid w:val="00744FB5"/>
    <w:rsid w:val="0079779A"/>
    <w:rsid w:val="007F03C2"/>
    <w:rsid w:val="008505C3"/>
    <w:rsid w:val="008724C2"/>
    <w:rsid w:val="00874B39"/>
    <w:rsid w:val="008A53CF"/>
    <w:rsid w:val="008B1AEB"/>
    <w:rsid w:val="008D0492"/>
    <w:rsid w:val="00971A32"/>
    <w:rsid w:val="0098326C"/>
    <w:rsid w:val="009911D6"/>
    <w:rsid w:val="009A2C5E"/>
    <w:rsid w:val="009A4636"/>
    <w:rsid w:val="009B5576"/>
    <w:rsid w:val="009C0232"/>
    <w:rsid w:val="009E0042"/>
    <w:rsid w:val="009F2C41"/>
    <w:rsid w:val="00A04D0C"/>
    <w:rsid w:val="00A07642"/>
    <w:rsid w:val="00A5735B"/>
    <w:rsid w:val="00A7068C"/>
    <w:rsid w:val="00A90E46"/>
    <w:rsid w:val="00A92AF1"/>
    <w:rsid w:val="00AA73F6"/>
    <w:rsid w:val="00B27D79"/>
    <w:rsid w:val="00B44137"/>
    <w:rsid w:val="00B47426"/>
    <w:rsid w:val="00B6198F"/>
    <w:rsid w:val="00B65E13"/>
    <w:rsid w:val="00B91556"/>
    <w:rsid w:val="00BB27BB"/>
    <w:rsid w:val="00BC6591"/>
    <w:rsid w:val="00BE6380"/>
    <w:rsid w:val="00BF616F"/>
    <w:rsid w:val="00C412C4"/>
    <w:rsid w:val="00C519C7"/>
    <w:rsid w:val="00C66720"/>
    <w:rsid w:val="00D84CBC"/>
    <w:rsid w:val="00DB63E5"/>
    <w:rsid w:val="00E7640D"/>
    <w:rsid w:val="00E76A11"/>
    <w:rsid w:val="00F60F16"/>
    <w:rsid w:val="00F67536"/>
    <w:rsid w:val="00F916AD"/>
    <w:rsid w:val="00FC2A6E"/>
    <w:rsid w:val="00FD2130"/>
    <w:rsid w:val="00FD67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66E3"/>
  <w15:docId w15:val="{91D6ED32-AE41-41A2-8286-1B2910DF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a-DK"/>
    </w:rPr>
  </w:style>
  <w:style w:type="paragraph" w:styleId="Overskrift1">
    <w:name w:val="heading 1"/>
    <w:basedOn w:val="Normal"/>
    <w:next w:val="Normal"/>
    <w:link w:val="Overskrift1Tegn"/>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Overskrift2">
    <w:name w:val="heading 2"/>
    <w:basedOn w:val="Normal"/>
    <w:next w:val="Normal"/>
    <w:link w:val="Overskrift2Tegn"/>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Overskrift3">
    <w:name w:val="heading 3"/>
    <w:basedOn w:val="Normal"/>
    <w:next w:val="Normal"/>
    <w:link w:val="Overskrift3Tegn"/>
    <w:uiPriority w:val="9"/>
    <w:unhideWhenUsed/>
    <w:qFormat/>
    <w:pPr>
      <w:keepNext/>
      <w:keepLines/>
      <w:spacing w:before="160" w:after="80"/>
      <w:outlineLvl w:val="2"/>
    </w:pPr>
    <w:rPr>
      <w:rFonts w:eastAsiaTheme="majorEastAsia" w:cstheme="majorBidi"/>
      <w:color w:val="0F4761"/>
      <w:sz w:val="28"/>
      <w:szCs w:val="28"/>
    </w:rPr>
  </w:style>
  <w:style w:type="paragraph" w:styleId="Overskrift4">
    <w:name w:val="heading 4"/>
    <w:basedOn w:val="Normal"/>
    <w:next w:val="Normal"/>
    <w:link w:val="Overskrift4Tegn"/>
    <w:uiPriority w:val="9"/>
    <w:unhideWhenUsed/>
    <w:qFormat/>
    <w:pPr>
      <w:keepNext/>
      <w:keepLines/>
      <w:spacing w:before="80" w:after="40"/>
      <w:outlineLvl w:val="3"/>
    </w:pPr>
    <w:rPr>
      <w:rFonts w:eastAsiaTheme="majorEastAsia" w:cstheme="majorBidi"/>
      <w:i/>
      <w:iCs/>
      <w:color w:val="0F4761"/>
    </w:rPr>
  </w:style>
  <w:style w:type="paragraph" w:styleId="Overskrift5">
    <w:name w:val="heading 5"/>
    <w:basedOn w:val="Normal"/>
    <w:next w:val="Normal"/>
    <w:link w:val="Overskrift5Tegn"/>
    <w:uiPriority w:val="9"/>
    <w:unhideWhenUsed/>
    <w:qFormat/>
    <w:pPr>
      <w:keepNext/>
      <w:keepLines/>
      <w:spacing w:before="80" w:after="40"/>
      <w:outlineLvl w:val="4"/>
    </w:pPr>
    <w:rPr>
      <w:rFonts w:eastAsiaTheme="majorEastAsia" w:cstheme="majorBidi"/>
      <w:color w:val="0F4761"/>
    </w:rPr>
  </w:style>
  <w:style w:type="paragraph" w:styleId="Overskrift6">
    <w:name w:val="heading 6"/>
    <w:basedOn w:val="Normal"/>
    <w:next w:val="Normal"/>
    <w:link w:val="Overskrift6Tegn"/>
    <w:uiPriority w:val="9"/>
    <w:unhideWhenUsed/>
    <w:qFormat/>
    <w:pPr>
      <w:keepNext/>
      <w:keepLines/>
      <w:spacing w:before="40" w:after="0"/>
      <w:outlineLvl w:val="5"/>
    </w:pPr>
    <w:rPr>
      <w:rFonts w:eastAsiaTheme="majorEastAsia" w:cstheme="majorBidi"/>
      <w:i/>
      <w:iCs/>
      <w:color w:val="595959"/>
    </w:rPr>
  </w:style>
  <w:style w:type="paragraph" w:styleId="Overskrift7">
    <w:name w:val="heading 7"/>
    <w:basedOn w:val="Normal"/>
    <w:next w:val="Normal"/>
    <w:link w:val="Overskrift7Tegn"/>
    <w:uiPriority w:val="9"/>
    <w:unhideWhenUsed/>
    <w:qFormat/>
    <w:pPr>
      <w:keepNext/>
      <w:keepLines/>
      <w:spacing w:before="40" w:after="0"/>
      <w:outlineLvl w:val="6"/>
    </w:pPr>
    <w:rPr>
      <w:rFonts w:eastAsiaTheme="majorEastAsia" w:cstheme="majorBidi"/>
      <w:color w:val="595959"/>
    </w:rPr>
  </w:style>
  <w:style w:type="paragraph" w:styleId="Overskrift8">
    <w:name w:val="heading 8"/>
    <w:basedOn w:val="Normal"/>
    <w:next w:val="Normal"/>
    <w:link w:val="Overskrift8Tegn"/>
    <w:uiPriority w:val="9"/>
    <w:unhideWhenUsed/>
    <w:qFormat/>
    <w:pPr>
      <w:keepNext/>
      <w:keepLines/>
      <w:spacing w:after="0"/>
      <w:outlineLvl w:val="7"/>
    </w:pPr>
    <w:rPr>
      <w:rFonts w:eastAsiaTheme="majorEastAsia" w:cstheme="majorBidi"/>
      <w:i/>
      <w:iCs/>
      <w:color w:val="272727"/>
    </w:rPr>
  </w:style>
  <w:style w:type="paragraph" w:styleId="Overskrift9">
    <w:name w:val="heading 9"/>
    <w:basedOn w:val="Normal"/>
    <w:next w:val="Normal"/>
    <w:link w:val="Overskrift9Tegn"/>
    <w:uiPriority w:val="9"/>
    <w:unhideWhenUsed/>
    <w:qFormat/>
    <w:pPr>
      <w:keepNext/>
      <w:keepLines/>
      <w:spacing w:after="0"/>
      <w:outlineLvl w:val="8"/>
    </w:pPr>
    <w:rPr>
      <w:rFonts w:eastAsiaTheme="majorEastAsia" w:cstheme="majorBidi"/>
      <w:color w:val="272727"/>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Pr>
      <w:rFonts w:asciiTheme="majorHAnsi" w:eastAsiaTheme="majorEastAsia" w:hAnsiTheme="majorHAnsi" w:cstheme="majorBidi"/>
      <w:color w:val="0F4761"/>
      <w:sz w:val="40"/>
      <w:szCs w:val="40"/>
    </w:rPr>
  </w:style>
  <w:style w:type="character" w:customStyle="1" w:styleId="Overskrift2Tegn">
    <w:name w:val="Overskrift 2 Tegn"/>
    <w:basedOn w:val="Standardskrifttypeiafsnit"/>
    <w:link w:val="Overskrift2"/>
    <w:uiPriority w:val="9"/>
    <w:rPr>
      <w:rFonts w:asciiTheme="majorHAnsi" w:eastAsiaTheme="majorEastAsia" w:hAnsiTheme="majorHAnsi" w:cstheme="majorBidi"/>
      <w:color w:val="0F4761"/>
      <w:sz w:val="32"/>
      <w:szCs w:val="32"/>
    </w:rPr>
  </w:style>
  <w:style w:type="character" w:customStyle="1" w:styleId="Overskrift3Tegn">
    <w:name w:val="Overskrift 3 Tegn"/>
    <w:basedOn w:val="Standardskrifttypeiafsnit"/>
    <w:link w:val="Overskrift3"/>
    <w:uiPriority w:val="9"/>
    <w:rPr>
      <w:rFonts w:eastAsiaTheme="majorEastAsia" w:cstheme="majorBidi"/>
      <w:color w:val="0F4761"/>
      <w:sz w:val="28"/>
      <w:szCs w:val="28"/>
    </w:rPr>
  </w:style>
  <w:style w:type="character" w:customStyle="1" w:styleId="Overskrift4Tegn">
    <w:name w:val="Overskrift 4 Tegn"/>
    <w:basedOn w:val="Standardskrifttypeiafsnit"/>
    <w:link w:val="Overskrift4"/>
    <w:uiPriority w:val="9"/>
    <w:rPr>
      <w:rFonts w:eastAsiaTheme="majorEastAsia" w:cstheme="majorBidi"/>
      <w:i/>
      <w:iCs/>
      <w:color w:val="0F4761"/>
    </w:rPr>
  </w:style>
  <w:style w:type="character" w:customStyle="1" w:styleId="Overskrift5Tegn">
    <w:name w:val="Overskrift 5 Tegn"/>
    <w:basedOn w:val="Standardskrifttypeiafsnit"/>
    <w:link w:val="Overskrift5"/>
    <w:uiPriority w:val="9"/>
    <w:rPr>
      <w:rFonts w:eastAsiaTheme="majorEastAsia" w:cstheme="majorBidi"/>
      <w:color w:val="0F4761"/>
    </w:rPr>
  </w:style>
  <w:style w:type="character" w:customStyle="1" w:styleId="Overskrift6Tegn">
    <w:name w:val="Overskrift 6 Tegn"/>
    <w:basedOn w:val="Standardskrifttypeiafsnit"/>
    <w:link w:val="Overskrift6"/>
    <w:uiPriority w:val="9"/>
    <w:rPr>
      <w:rFonts w:eastAsiaTheme="majorEastAsia" w:cstheme="majorBidi"/>
      <w:i/>
      <w:iCs/>
      <w:color w:val="595959"/>
    </w:rPr>
  </w:style>
  <w:style w:type="character" w:customStyle="1" w:styleId="Overskrift7Tegn">
    <w:name w:val="Overskrift 7 Tegn"/>
    <w:basedOn w:val="Standardskrifttypeiafsnit"/>
    <w:link w:val="Overskrift7"/>
    <w:uiPriority w:val="9"/>
    <w:rPr>
      <w:rFonts w:eastAsiaTheme="majorEastAsia" w:cstheme="majorBidi"/>
      <w:color w:val="595959"/>
    </w:rPr>
  </w:style>
  <w:style w:type="character" w:customStyle="1" w:styleId="Overskrift8Tegn">
    <w:name w:val="Overskrift 8 Tegn"/>
    <w:basedOn w:val="Standardskrifttypeiafsnit"/>
    <w:link w:val="Overskrift8"/>
    <w:uiPriority w:val="9"/>
    <w:rPr>
      <w:rFonts w:eastAsiaTheme="majorEastAsia" w:cstheme="majorBidi"/>
      <w:i/>
      <w:iCs/>
      <w:color w:val="272727"/>
    </w:rPr>
  </w:style>
  <w:style w:type="character" w:customStyle="1" w:styleId="Overskrift9Tegn">
    <w:name w:val="Overskrift 9 Tegn"/>
    <w:basedOn w:val="Standardskrifttypeiafsnit"/>
    <w:link w:val="Overskrift9"/>
    <w:uiPriority w:val="9"/>
    <w:rPr>
      <w:rFonts w:eastAsiaTheme="majorEastAsia" w:cstheme="majorBidi"/>
      <w:color w:val="272727"/>
    </w:rPr>
  </w:style>
  <w:style w:type="character" w:customStyle="1" w:styleId="TitelTegn">
    <w:name w:val="Titel Tegn"/>
    <w:basedOn w:val="Standardskrifttypeiafsnit"/>
    <w:link w:val="Titel"/>
    <w:uiPriority w:val="10"/>
    <w:rPr>
      <w:rFonts w:asciiTheme="majorHAnsi" w:eastAsiaTheme="majorEastAsia" w:hAnsiTheme="majorHAnsi" w:cstheme="majorBidi"/>
      <w:spacing w:val="-10"/>
      <w:kern w:val="28"/>
      <w:sz w:val="56"/>
      <w:szCs w:val="56"/>
    </w:rPr>
  </w:style>
  <w:style w:type="paragraph" w:styleId="Titel">
    <w:name w:val="Title"/>
    <w:basedOn w:val="Normal"/>
    <w:next w:val="Normal"/>
    <w:link w:val="TitelTeg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ertitelTegn">
    <w:name w:val="Undertitel Tegn"/>
    <w:basedOn w:val="Standardskrifttypeiafsnit"/>
    <w:link w:val="Undertitel"/>
    <w:uiPriority w:val="11"/>
    <w:rPr>
      <w:rFonts w:eastAsiaTheme="majorEastAsia" w:cstheme="majorBidi"/>
      <w:color w:val="595959"/>
      <w:spacing w:val="15"/>
      <w:sz w:val="28"/>
      <w:szCs w:val="28"/>
    </w:rPr>
  </w:style>
  <w:style w:type="paragraph" w:styleId="Undertitel">
    <w:name w:val="Subtitle"/>
    <w:basedOn w:val="Normal"/>
    <w:next w:val="Normal"/>
    <w:link w:val="UndertitelTegn"/>
    <w:uiPriority w:val="11"/>
    <w:qFormat/>
    <w:pPr>
      <w:numPr>
        <w:ilvl w:val="1"/>
      </w:numPr>
    </w:pPr>
    <w:rPr>
      <w:rFonts w:eastAsiaTheme="majorEastAsia" w:cstheme="majorBidi"/>
      <w:color w:val="595959"/>
      <w:spacing w:val="15"/>
      <w:sz w:val="28"/>
      <w:szCs w:val="28"/>
    </w:rPr>
  </w:style>
  <w:style w:type="character" w:styleId="Kraftigfremhvning">
    <w:name w:val="Intense Emphasis"/>
    <w:basedOn w:val="Standardskrifttypeiafsnit"/>
    <w:uiPriority w:val="21"/>
    <w:qFormat/>
    <w:rPr>
      <w:i/>
      <w:iCs/>
      <w:color w:val="0F4761"/>
    </w:rPr>
  </w:style>
  <w:style w:type="character" w:customStyle="1" w:styleId="CitatTegn">
    <w:name w:val="Citat Tegn"/>
    <w:basedOn w:val="Standardskrifttypeiafsnit"/>
    <w:link w:val="Citat"/>
    <w:uiPriority w:val="29"/>
    <w:rPr>
      <w:i/>
      <w:iCs/>
      <w:color w:val="404040"/>
    </w:rPr>
  </w:style>
  <w:style w:type="paragraph" w:styleId="Citat">
    <w:name w:val="Quote"/>
    <w:basedOn w:val="Normal"/>
    <w:next w:val="Normal"/>
    <w:link w:val="CitatTegn"/>
    <w:uiPriority w:val="29"/>
    <w:qFormat/>
    <w:pPr>
      <w:spacing w:before="160"/>
      <w:jc w:val="center"/>
    </w:pPr>
    <w:rPr>
      <w:i/>
      <w:iCs/>
      <w:color w:val="404040"/>
    </w:rPr>
  </w:style>
  <w:style w:type="character" w:customStyle="1" w:styleId="StrktcitatTegn">
    <w:name w:val="Stærkt citat Tegn"/>
    <w:basedOn w:val="Standardskrifttypeiafsnit"/>
    <w:link w:val="Strktcitat"/>
    <w:uiPriority w:val="30"/>
    <w:rPr>
      <w:i/>
      <w:iCs/>
      <w:color w:val="0F4761"/>
    </w:rPr>
  </w:style>
  <w:style w:type="paragraph" w:styleId="Strktcitat">
    <w:name w:val="Intense Quote"/>
    <w:basedOn w:val="Normal"/>
    <w:next w:val="Normal"/>
    <w:link w:val="StrktcitatTegn"/>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Kraftighenvisning">
    <w:name w:val="Intense Reference"/>
    <w:basedOn w:val="Standardskrifttypeiafsnit"/>
    <w:uiPriority w:val="32"/>
    <w:qFormat/>
    <w:rPr>
      <w:b/>
      <w:bCs/>
      <w:smallCaps/>
      <w:color w:val="0F4761"/>
      <w:spacing w:val="5"/>
    </w:rPr>
  </w:style>
  <w:style w:type="table" w:styleId="Tabel-Gitter">
    <w:name w:val="Table Grid"/>
    <w:basedOn w:val="Tabel-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tabel4-farve1">
    <w:name w:val="Grid Table 4 Accent 1"/>
    <w:basedOn w:val="Tabel-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Standardskrifttypeiafsnit"/>
    <w:uiPriority w:val="99"/>
    <w:unhideWhenUsed/>
    <w:rPr>
      <w:color w:val="0563C1"/>
      <w:u w:val="single"/>
    </w:rPr>
  </w:style>
  <w:style w:type="paragraph" w:styleId="Listeafsnit">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dnotetekst">
    <w:name w:val="footnote text"/>
    <w:basedOn w:val="Normal"/>
    <w:link w:val="FodnotetekstTegn"/>
    <w:uiPriority w:val="99"/>
    <w:semiHidden/>
    <w:unhideWhenUsed/>
    <w:rsid w:val="00C17A41"/>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C17A41"/>
    <w:rPr>
      <w:sz w:val="20"/>
      <w:szCs w:val="20"/>
    </w:rPr>
  </w:style>
  <w:style w:type="character" w:styleId="Fodnotehenvisning">
    <w:name w:val="footnote reference"/>
    <w:basedOn w:val="Standardskrifttypeiafsnit"/>
    <w:uiPriority w:val="99"/>
    <w:semiHidden/>
    <w:unhideWhenUsed/>
    <w:rsid w:val="00C17A41"/>
    <w:rPr>
      <w:vertAlign w:val="superscript"/>
    </w:rPr>
  </w:style>
  <w:style w:type="paragraph" w:styleId="Sidehoved">
    <w:name w:val="header"/>
    <w:basedOn w:val="Normal"/>
    <w:link w:val="SidehovedTegn"/>
    <w:uiPriority w:val="99"/>
    <w:unhideWhenUsed/>
    <w:rsid w:val="009A463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A4636"/>
    <w:rPr>
      <w:lang w:val="da-DK"/>
    </w:rPr>
  </w:style>
  <w:style w:type="paragraph" w:styleId="Sidefod">
    <w:name w:val="footer"/>
    <w:basedOn w:val="Normal"/>
    <w:link w:val="SidefodTegn"/>
    <w:uiPriority w:val="99"/>
    <w:unhideWhenUsed/>
    <w:rsid w:val="009A463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A4636"/>
    <w:rPr>
      <w:lang w:val="da-DK"/>
    </w:rPr>
  </w:style>
  <w:style w:type="character" w:styleId="Ulstomtale">
    <w:name w:val="Unresolved Mention"/>
    <w:basedOn w:val="Standardskrifttypeiafsnit"/>
    <w:uiPriority w:val="99"/>
    <w:semiHidden/>
    <w:unhideWhenUsed/>
    <w:rsid w:val="00BE6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5050">
      <w:bodyDiv w:val="1"/>
      <w:marLeft w:val="0"/>
      <w:marRight w:val="0"/>
      <w:marTop w:val="0"/>
      <w:marBottom w:val="0"/>
      <w:divBdr>
        <w:top w:val="none" w:sz="0" w:space="0" w:color="auto"/>
        <w:left w:val="none" w:sz="0" w:space="0" w:color="auto"/>
        <w:bottom w:val="none" w:sz="0" w:space="0" w:color="auto"/>
        <w:right w:val="none" w:sz="0" w:space="0" w:color="auto"/>
      </w:divBdr>
    </w:div>
    <w:div w:id="478376542">
      <w:bodyDiv w:val="1"/>
      <w:marLeft w:val="0"/>
      <w:marRight w:val="0"/>
      <w:marTop w:val="0"/>
      <w:marBottom w:val="0"/>
      <w:divBdr>
        <w:top w:val="none" w:sz="0" w:space="0" w:color="auto"/>
        <w:left w:val="none" w:sz="0" w:space="0" w:color="auto"/>
        <w:bottom w:val="none" w:sz="0" w:space="0" w:color="auto"/>
        <w:right w:val="none" w:sz="0" w:space="0" w:color="auto"/>
      </w:divBdr>
    </w:div>
    <w:div w:id="672875909">
      <w:bodyDiv w:val="1"/>
      <w:marLeft w:val="0"/>
      <w:marRight w:val="0"/>
      <w:marTop w:val="0"/>
      <w:marBottom w:val="0"/>
      <w:divBdr>
        <w:top w:val="none" w:sz="0" w:space="0" w:color="auto"/>
        <w:left w:val="none" w:sz="0" w:space="0" w:color="auto"/>
        <w:bottom w:val="none" w:sz="0" w:space="0" w:color="auto"/>
        <w:right w:val="none" w:sz="0" w:space="0" w:color="auto"/>
      </w:divBdr>
    </w:div>
    <w:div w:id="1387298744">
      <w:bodyDiv w:val="1"/>
      <w:marLeft w:val="0"/>
      <w:marRight w:val="0"/>
      <w:marTop w:val="0"/>
      <w:marBottom w:val="0"/>
      <w:divBdr>
        <w:top w:val="none" w:sz="0" w:space="0" w:color="auto"/>
        <w:left w:val="none" w:sz="0" w:space="0" w:color="auto"/>
        <w:bottom w:val="none" w:sz="0" w:space="0" w:color="auto"/>
        <w:right w:val="none" w:sz="0" w:space="0" w:color="auto"/>
      </w:divBdr>
    </w:div>
    <w:div w:id="1630283579">
      <w:bodyDiv w:val="1"/>
      <w:marLeft w:val="0"/>
      <w:marRight w:val="0"/>
      <w:marTop w:val="0"/>
      <w:marBottom w:val="0"/>
      <w:divBdr>
        <w:top w:val="none" w:sz="0" w:space="0" w:color="auto"/>
        <w:left w:val="none" w:sz="0" w:space="0" w:color="auto"/>
        <w:bottom w:val="none" w:sz="0" w:space="0" w:color="auto"/>
        <w:right w:val="none" w:sz="0" w:space="0" w:color="auto"/>
      </w:divBdr>
    </w:div>
    <w:div w:id="190941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tha@vejle.d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ejle.d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jle.dk/da/demokrati-og-udvikling/politikker-strategier-og-planer/oversigt-over-politikker-strategier-og-planer/vejle-med-vilj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bol@vejle.dk"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A569C-621B-4389-97EB-09860BBA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10626</Characters>
  <Application>Microsoft Office Word</Application>
  <DocSecurity>4</DocSecurity>
  <Lines>312</Lines>
  <Paragraphs>171</Paragraphs>
  <ScaleCrop>false</ScaleCrop>
  <HeadingPairs>
    <vt:vector size="2" baseType="variant">
      <vt:variant>
        <vt:lpstr>Titel</vt:lpstr>
      </vt:variant>
      <vt:variant>
        <vt:i4>1</vt:i4>
      </vt:variant>
    </vt:vector>
  </HeadingPairs>
  <TitlesOfParts>
    <vt:vector size="1" baseType="lpstr">
      <vt:lpstr>Document</vt:lpstr>
    </vt:vector>
  </TitlesOfParts>
  <Company>Vejle Kommune</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Line Vandborg Thayssen  Velfærd - Handicap og Social &amp; Psykiatri  Velfærd  Vejle Kommune</cp:lastModifiedBy>
  <cp:revision>2</cp:revision>
  <dcterms:created xsi:type="dcterms:W3CDTF">2025-11-12T13:38:00Z</dcterms:created>
  <dcterms:modified xsi:type="dcterms:W3CDTF">2025-11-12T13:38:00Z</dcterms:modified>
</cp:coreProperties>
</file>